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628A8" w14:textId="6F1E2881" w:rsidR="00E53331" w:rsidRPr="00F24737" w:rsidRDefault="00E53331" w:rsidP="004557B2">
      <w:pPr>
        <w:pStyle w:val="Heading1"/>
      </w:pPr>
      <w:bookmarkStart w:id="0" w:name="_Toc315086055"/>
      <w:r w:rsidRPr="00F24737">
        <w:t>Anti-bribery policy</w:t>
      </w:r>
      <w:bookmarkEnd w:id="0"/>
    </w:p>
    <w:p w14:paraId="4A32A041" w14:textId="0FC7A993" w:rsidR="00E53331" w:rsidRPr="00F24737" w:rsidRDefault="00E53331" w:rsidP="004557B2">
      <w:pPr>
        <w:pStyle w:val="A1"/>
      </w:pPr>
      <w:r w:rsidRPr="00F24737">
        <w:t>Introduction</w:t>
      </w:r>
    </w:p>
    <w:p w14:paraId="133AB4AF" w14:textId="093FC483" w:rsidR="00E53331" w:rsidRPr="004557B2" w:rsidRDefault="00E53331" w:rsidP="004557B2">
      <w:pPr>
        <w:pStyle w:val="A2"/>
        <w:rPr>
          <w:b/>
          <w:bCs/>
        </w:rPr>
      </w:pPr>
      <w:r w:rsidRPr="004557B2">
        <w:rPr>
          <w:b/>
          <w:bCs/>
        </w:rPr>
        <w:t>Purpose</w:t>
      </w:r>
    </w:p>
    <w:p w14:paraId="4E325399" w14:textId="77777777" w:rsidR="00E53331" w:rsidRPr="00F24737" w:rsidRDefault="00E53331" w:rsidP="004557B2">
      <w:pPr>
        <w:pStyle w:val="BodyTextIndent"/>
      </w:pPr>
      <w:r w:rsidRPr="00F24737">
        <w:t>The purpose of this policy is to ensure that</w:t>
      </w:r>
      <w:r w:rsidR="00CC533C" w:rsidRPr="00F24737">
        <w:t xml:space="preserve"> Wedlake Bell LLP</w:t>
      </w:r>
      <w:r w:rsidR="007631E0" w:rsidRPr="00F24737">
        <w:t xml:space="preserve"> </w:t>
      </w:r>
      <w:r w:rsidR="002E69D6" w:rsidRPr="00F24737">
        <w:t xml:space="preserve">("WB") </w:t>
      </w:r>
      <w:r w:rsidRPr="00F24737">
        <w:t xml:space="preserve">and its employees comply with bribery laws and best practice in combating corruption in all of the countries and business areas in which </w:t>
      </w:r>
      <w:r w:rsidR="008F7E05" w:rsidRPr="00F24737">
        <w:t>WB</w:t>
      </w:r>
      <w:r w:rsidRPr="00F24737">
        <w:t xml:space="preserve"> operates. This policy is part of </w:t>
      </w:r>
      <w:r w:rsidR="002E69D6" w:rsidRPr="00F24737">
        <w:t>W</w:t>
      </w:r>
      <w:r w:rsidR="008F7E05" w:rsidRPr="00F24737">
        <w:t>B's</w:t>
      </w:r>
      <w:r w:rsidRPr="00F24737">
        <w:t xml:space="preserve"> commitment to high legal and moral standards in all of its business activities. </w:t>
      </w:r>
    </w:p>
    <w:p w14:paraId="7BBDECFE" w14:textId="77777777" w:rsidR="00E53331" w:rsidRPr="00F24737" w:rsidRDefault="00E53331" w:rsidP="004557B2">
      <w:pPr>
        <w:pStyle w:val="BodyTextIndent"/>
      </w:pPr>
      <w:r w:rsidRPr="00F24737">
        <w:t>Bribery is an offer, promise, financial or other reward to a person with public or private responsibilities as an inducement or reward for doing something (or not, as the case may be) improperly, i.e. in bad faith or in breach of trust.</w:t>
      </w:r>
    </w:p>
    <w:p w14:paraId="4039D95D" w14:textId="7B40672E" w:rsidR="00E53331" w:rsidRPr="004557B2" w:rsidRDefault="00E53331" w:rsidP="00156AD9">
      <w:pPr>
        <w:pStyle w:val="A2"/>
        <w:keepNext/>
        <w:rPr>
          <w:b/>
          <w:bCs/>
        </w:rPr>
      </w:pPr>
      <w:r w:rsidRPr="004557B2">
        <w:rPr>
          <w:b/>
          <w:bCs/>
        </w:rPr>
        <w:t>Relevant laws</w:t>
      </w:r>
    </w:p>
    <w:p w14:paraId="06549FD4" w14:textId="77777777" w:rsidR="00E53331" w:rsidRPr="00F24737" w:rsidRDefault="00E53331" w:rsidP="004557B2">
      <w:pPr>
        <w:pStyle w:val="BodyTextIndent"/>
      </w:pPr>
      <w:r w:rsidRPr="00F24737">
        <w:t xml:space="preserve">The principal applicable law regarding bribery </w:t>
      </w:r>
      <w:r w:rsidR="0099272E" w:rsidRPr="00F24737">
        <w:t>is,</w:t>
      </w:r>
      <w:r w:rsidRPr="00F24737">
        <w:t xml:space="preserve"> in the UK, the Bribery Act 2010, which has extra-territorial reach.</w:t>
      </w:r>
    </w:p>
    <w:p w14:paraId="77842FB9" w14:textId="5622344E" w:rsidR="00E53331" w:rsidRPr="004557B2" w:rsidRDefault="00E53331" w:rsidP="00156AD9">
      <w:pPr>
        <w:pStyle w:val="A2"/>
        <w:keepNext/>
        <w:rPr>
          <w:b/>
          <w:bCs/>
        </w:rPr>
      </w:pPr>
      <w:r w:rsidRPr="004557B2">
        <w:rPr>
          <w:b/>
          <w:bCs/>
        </w:rPr>
        <w:t>Implementation</w:t>
      </w:r>
    </w:p>
    <w:p w14:paraId="2527D6C0" w14:textId="77777777" w:rsidR="00E53331" w:rsidRPr="00F24737" w:rsidRDefault="00E53331" w:rsidP="004557B2">
      <w:pPr>
        <w:pStyle w:val="BodyTextIndent"/>
      </w:pPr>
      <w:r w:rsidRPr="00F24737">
        <w:t>The</w:t>
      </w:r>
      <w:r w:rsidR="00D531EE" w:rsidRPr="00F24737">
        <w:t xml:space="preserve"> COLP h</w:t>
      </w:r>
      <w:r w:rsidRPr="00F24737">
        <w:t xml:space="preserve">as ultimate responsibility for ensuring that the business establishes systems and controls to comply with this policy. </w:t>
      </w:r>
    </w:p>
    <w:p w14:paraId="0466580C" w14:textId="1B1AFE14" w:rsidR="00E53331" w:rsidRPr="004557B2" w:rsidRDefault="004557B2" w:rsidP="00156AD9">
      <w:pPr>
        <w:pStyle w:val="A2"/>
        <w:keepNext/>
        <w:rPr>
          <w:b/>
          <w:bCs/>
        </w:rPr>
      </w:pPr>
      <w:r w:rsidRPr="004557B2">
        <w:rPr>
          <w:b/>
          <w:bCs/>
        </w:rPr>
        <w:t>O</w:t>
      </w:r>
      <w:r w:rsidR="00E53331" w:rsidRPr="004557B2">
        <w:rPr>
          <w:b/>
          <w:bCs/>
        </w:rPr>
        <w:t>ther policies</w:t>
      </w:r>
    </w:p>
    <w:p w14:paraId="654C8518" w14:textId="77777777" w:rsidR="00E53331" w:rsidRPr="00F24737" w:rsidRDefault="00E53331" w:rsidP="004557B2">
      <w:pPr>
        <w:pStyle w:val="BodyTextIndent"/>
      </w:pPr>
      <w:r w:rsidRPr="00F24737">
        <w:t>This policy should be read in conjunction with other firm policies, including in particular:</w:t>
      </w:r>
    </w:p>
    <w:p w14:paraId="439AE786" w14:textId="77777777" w:rsidR="00E53331" w:rsidRPr="00F24737" w:rsidRDefault="00E53331" w:rsidP="005A2EF1">
      <w:pPr>
        <w:pStyle w:val="Bullet0"/>
        <w:ind w:left="1426" w:hanging="562"/>
      </w:pPr>
      <w:r w:rsidRPr="00F24737">
        <w:t>the gifts and corporate hospitality policy;</w:t>
      </w:r>
    </w:p>
    <w:p w14:paraId="28B0D88C" w14:textId="77777777" w:rsidR="00E53331" w:rsidRPr="00F24737" w:rsidRDefault="00E53331" w:rsidP="005A2EF1">
      <w:pPr>
        <w:pStyle w:val="Bullet0"/>
        <w:ind w:left="1426" w:hanging="562"/>
      </w:pPr>
      <w:r w:rsidRPr="00F24737">
        <w:t>the procurement policy;</w:t>
      </w:r>
    </w:p>
    <w:p w14:paraId="237036AC" w14:textId="420CB158" w:rsidR="00E53331" w:rsidRPr="00F24737" w:rsidRDefault="00E53331" w:rsidP="000832DB">
      <w:pPr>
        <w:pStyle w:val="A1"/>
      </w:pPr>
      <w:r w:rsidRPr="00F24737">
        <w:t>Scope</w:t>
      </w:r>
    </w:p>
    <w:p w14:paraId="22EE26B9" w14:textId="13E5A73F" w:rsidR="00E53331" w:rsidRPr="000832DB" w:rsidRDefault="005B404D" w:rsidP="00156AD9">
      <w:pPr>
        <w:pStyle w:val="A2"/>
        <w:keepNext/>
        <w:rPr>
          <w:b/>
          <w:bCs/>
        </w:rPr>
      </w:pPr>
      <w:r w:rsidRPr="000832DB">
        <w:rPr>
          <w:b/>
          <w:bCs/>
        </w:rPr>
        <w:t>Firm</w:t>
      </w:r>
      <w:r w:rsidR="00E53331" w:rsidRPr="000832DB">
        <w:rPr>
          <w:b/>
          <w:bCs/>
        </w:rPr>
        <w:t>-wide</w:t>
      </w:r>
    </w:p>
    <w:p w14:paraId="25505090" w14:textId="77777777" w:rsidR="00E53331" w:rsidRPr="00F24737" w:rsidRDefault="00E53331" w:rsidP="000832DB">
      <w:pPr>
        <w:pStyle w:val="BodyTextIndent"/>
      </w:pPr>
      <w:r w:rsidRPr="00F24737">
        <w:t xml:space="preserve">This policy applies to: </w:t>
      </w:r>
    </w:p>
    <w:p w14:paraId="413BF338" w14:textId="77777777" w:rsidR="006D7606" w:rsidRDefault="00E53331" w:rsidP="006D7606">
      <w:pPr>
        <w:pStyle w:val="A3"/>
      </w:pPr>
      <w:r w:rsidRPr="00F24737">
        <w:t>all</w:t>
      </w:r>
      <w:r w:rsidR="00EB7A56" w:rsidRPr="00F24737">
        <w:t xml:space="preserve"> W</w:t>
      </w:r>
      <w:r w:rsidR="00354D95" w:rsidRPr="00F24737">
        <w:t xml:space="preserve">B </w:t>
      </w:r>
      <w:r w:rsidRPr="00F24737">
        <w:t>operations</w:t>
      </w:r>
      <w:r w:rsidR="00EB7A56" w:rsidRPr="00F24737">
        <w:t>;</w:t>
      </w:r>
    </w:p>
    <w:p w14:paraId="59079B59" w14:textId="1DEA5141" w:rsidR="00E53331" w:rsidRPr="00F24737" w:rsidRDefault="00E53331" w:rsidP="006D7606">
      <w:pPr>
        <w:pStyle w:val="A3"/>
      </w:pPr>
      <w:r w:rsidRPr="00F24737">
        <w:t>all subsidiaries and other consolidated entities, including consolidated joint venture (JV) entities (usually those in which</w:t>
      </w:r>
      <w:r w:rsidR="00E61446" w:rsidRPr="00F24737">
        <w:t xml:space="preserve"> W</w:t>
      </w:r>
      <w:r w:rsidR="00492DC8" w:rsidRPr="00F24737">
        <w:t>B</w:t>
      </w:r>
      <w:r w:rsidRPr="00F24737">
        <w:t xml:space="preserve"> has a 50</w:t>
      </w:r>
      <w:r w:rsidR="0099272E" w:rsidRPr="00F24737">
        <w:t xml:space="preserve"> per cent</w:t>
      </w:r>
      <w:r w:rsidRPr="00F24737">
        <w:t xml:space="preserve"> or greater interest and/or management control and consistently from these entities down the subsidiary/JV ownership chain</w:t>
      </w:r>
      <w:r w:rsidR="0099272E" w:rsidRPr="00F24737">
        <w:t>)</w:t>
      </w:r>
      <w:r w:rsidRPr="00F24737">
        <w:t xml:space="preserve">; </w:t>
      </w:r>
    </w:p>
    <w:p w14:paraId="13DF943B" w14:textId="6FD85D1D" w:rsidR="00E53331" w:rsidRPr="00F24737" w:rsidRDefault="00E53331" w:rsidP="000832DB">
      <w:pPr>
        <w:pStyle w:val="A3"/>
      </w:pPr>
      <w:r w:rsidRPr="00F24737">
        <w:t>all</w:t>
      </w:r>
      <w:r w:rsidR="00EB76D0" w:rsidRPr="00F24737">
        <w:t xml:space="preserve"> WB</w:t>
      </w:r>
      <w:r w:rsidRPr="00F24737">
        <w:t xml:space="preserve"> employees and workers, </w:t>
      </w:r>
      <w:r w:rsidR="00EB76D0" w:rsidRPr="00F24737">
        <w:t>including</w:t>
      </w:r>
      <w:r w:rsidR="005B18B6" w:rsidRPr="00F24737">
        <w:t xml:space="preserve"> </w:t>
      </w:r>
      <w:r w:rsidR="00EB76D0" w:rsidRPr="00F24737">
        <w:t>P</w:t>
      </w:r>
      <w:r w:rsidR="00762F90" w:rsidRPr="00F24737">
        <w:t xml:space="preserve">artners, </w:t>
      </w:r>
      <w:r w:rsidRPr="00F24737">
        <w:t>including staff of any subsidiary in which</w:t>
      </w:r>
      <w:r w:rsidR="00A36861" w:rsidRPr="00F24737">
        <w:t xml:space="preserve"> WB </w:t>
      </w:r>
      <w:r w:rsidRPr="00F24737">
        <w:t>has a controlling interest, as well as agency workers, consultants and contractors, irrespective of their location, function, grade or standing.</w:t>
      </w:r>
    </w:p>
    <w:p w14:paraId="03464852" w14:textId="47AD7E5E" w:rsidR="00E53331" w:rsidRPr="000832DB" w:rsidRDefault="00E53331" w:rsidP="00156AD9">
      <w:pPr>
        <w:pStyle w:val="A2"/>
        <w:keepNext/>
        <w:rPr>
          <w:b/>
          <w:bCs/>
        </w:rPr>
      </w:pPr>
      <w:r w:rsidRPr="000832DB">
        <w:rPr>
          <w:b/>
          <w:bCs/>
        </w:rPr>
        <w:t>Employees</w:t>
      </w:r>
    </w:p>
    <w:p w14:paraId="3A511DB3" w14:textId="77777777" w:rsidR="00E53331" w:rsidRPr="00F24737" w:rsidRDefault="00E53331" w:rsidP="000832DB">
      <w:pPr>
        <w:pStyle w:val="BodyTextIndent"/>
      </w:pPr>
      <w:r w:rsidRPr="00F24737">
        <w:t xml:space="preserve">In summary, employees are: </w:t>
      </w:r>
    </w:p>
    <w:p w14:paraId="54ED2070" w14:textId="5623B32C" w:rsidR="00E53331" w:rsidRPr="00F24737" w:rsidRDefault="00E53331" w:rsidP="000832DB">
      <w:pPr>
        <w:pStyle w:val="A3"/>
      </w:pPr>
      <w:r w:rsidRPr="00F24737">
        <w:t xml:space="preserve">prohibited from offering, promising or paying a bribe of any kind; </w:t>
      </w:r>
    </w:p>
    <w:p w14:paraId="28025350" w14:textId="329D856A" w:rsidR="00E53331" w:rsidRPr="00F24737" w:rsidRDefault="00E53331" w:rsidP="000832DB">
      <w:pPr>
        <w:pStyle w:val="A3"/>
      </w:pPr>
      <w:r w:rsidRPr="00F24737">
        <w:t xml:space="preserve">prohibited from accepting or soliciting a bribe of any kind (and must report any such offers); </w:t>
      </w:r>
    </w:p>
    <w:p w14:paraId="7C42E9BE" w14:textId="6013F299" w:rsidR="00E53331" w:rsidRPr="00F24737" w:rsidRDefault="00E53331" w:rsidP="000832DB">
      <w:pPr>
        <w:pStyle w:val="A3"/>
      </w:pPr>
      <w:r w:rsidRPr="00F24737">
        <w:lastRenderedPageBreak/>
        <w:t>prohibited from making facilitation payments; and</w:t>
      </w:r>
    </w:p>
    <w:p w14:paraId="2E0E1B61" w14:textId="6A318B0B" w:rsidR="00E53331" w:rsidRPr="00F24737" w:rsidRDefault="00E53331" w:rsidP="000832DB">
      <w:pPr>
        <w:pStyle w:val="A3"/>
      </w:pPr>
      <w:r w:rsidRPr="00F24737">
        <w:t xml:space="preserve">prohibited from making any transfer of anything of value to a public official (without prior written approval). </w:t>
      </w:r>
    </w:p>
    <w:p w14:paraId="6E3D2DBB" w14:textId="6E0535D5" w:rsidR="00E53331" w:rsidRPr="00067907" w:rsidRDefault="00E53331" w:rsidP="00156AD9">
      <w:pPr>
        <w:pStyle w:val="A2"/>
        <w:keepNext/>
        <w:rPr>
          <w:b/>
          <w:bCs/>
        </w:rPr>
      </w:pPr>
      <w:r w:rsidRPr="00067907">
        <w:rPr>
          <w:b/>
          <w:bCs/>
        </w:rPr>
        <w:t>Associated parties</w:t>
      </w:r>
    </w:p>
    <w:p w14:paraId="3C104270" w14:textId="77777777" w:rsidR="00E53331" w:rsidRPr="00F24737" w:rsidRDefault="00E53331" w:rsidP="00067907">
      <w:pPr>
        <w:pStyle w:val="BodyTextIndent"/>
      </w:pPr>
      <w:r w:rsidRPr="00F24737">
        <w:t xml:space="preserve">Regard should be had to this policy when appointing associated parties. Where appropriate, associated parties and their employees should be made aware of this policy. </w:t>
      </w:r>
    </w:p>
    <w:p w14:paraId="56D1A4EB" w14:textId="674F6753" w:rsidR="00E53331" w:rsidRPr="00F24737" w:rsidRDefault="00E53331" w:rsidP="00067907">
      <w:pPr>
        <w:pStyle w:val="A1"/>
      </w:pPr>
      <w:r w:rsidRPr="00F24737">
        <w:t xml:space="preserve">Policy requirements </w:t>
      </w:r>
    </w:p>
    <w:p w14:paraId="43B0AA3B" w14:textId="77777777" w:rsidR="00E53331" w:rsidRPr="00F24737" w:rsidRDefault="00E53331" w:rsidP="00067907">
      <w:pPr>
        <w:pStyle w:val="BodyTextIndent"/>
      </w:pPr>
      <w:r w:rsidRPr="00F24737">
        <w:t xml:space="preserve">The policy places the following requirements on employees and on other persons or entities acting on behalf of </w:t>
      </w:r>
      <w:r w:rsidR="005E0B9F" w:rsidRPr="00F24737">
        <w:t>WB</w:t>
      </w:r>
      <w:r w:rsidRPr="00F24737">
        <w:t xml:space="preserve">. This policy sets out the minimum standards expected. </w:t>
      </w:r>
    </w:p>
    <w:p w14:paraId="6B7F719F" w14:textId="4B9EAD98" w:rsidR="00E53331" w:rsidRPr="00067907" w:rsidRDefault="00E53331" w:rsidP="00156AD9">
      <w:pPr>
        <w:pStyle w:val="A2"/>
        <w:keepNext/>
        <w:rPr>
          <w:b/>
          <w:bCs/>
        </w:rPr>
      </w:pPr>
      <w:r w:rsidRPr="00067907">
        <w:rPr>
          <w:b/>
          <w:bCs/>
        </w:rPr>
        <w:t>Bribes</w:t>
      </w:r>
    </w:p>
    <w:p w14:paraId="1336D8F3" w14:textId="77777777" w:rsidR="00E53331" w:rsidRPr="00F24737" w:rsidRDefault="00E53331" w:rsidP="00067907">
      <w:pPr>
        <w:pStyle w:val="BodyTextIndent"/>
      </w:pPr>
      <w:r w:rsidRPr="00F24737">
        <w:t xml:space="preserve">It is prohibited to offer, promise, pay, receive or solicit a bribe or illegal inducement of any kind in any form either directly or indirectly. Examples include, but are not limited to, situations where inducements could be used: </w:t>
      </w:r>
    </w:p>
    <w:p w14:paraId="3A2DA33E" w14:textId="2284CA8A" w:rsidR="00E53331" w:rsidRPr="00F24737" w:rsidRDefault="00E53331" w:rsidP="00067907">
      <w:pPr>
        <w:pStyle w:val="A3"/>
      </w:pPr>
      <w:r w:rsidRPr="00F24737">
        <w:t>to obtain or retain business for or on behalf of</w:t>
      </w:r>
      <w:r w:rsidR="00976AA0" w:rsidRPr="00F24737">
        <w:t xml:space="preserve"> W</w:t>
      </w:r>
      <w:r w:rsidR="005E0B9F" w:rsidRPr="00F24737">
        <w:t>B</w:t>
      </w:r>
      <w:r w:rsidRPr="00F24737">
        <w:t xml:space="preserve">, or to obtain any improper advantage in furtherance of </w:t>
      </w:r>
      <w:r w:rsidR="005E0B9F" w:rsidRPr="00F24737">
        <w:t>WB</w:t>
      </w:r>
      <w:r w:rsidR="00C448AA" w:rsidRPr="00F24737">
        <w:t>'s</w:t>
      </w:r>
      <w:r w:rsidR="00976AA0" w:rsidRPr="00F24737">
        <w:t xml:space="preserve"> </w:t>
      </w:r>
      <w:r w:rsidRPr="00F24737">
        <w:t xml:space="preserve">business. </w:t>
      </w:r>
    </w:p>
    <w:p w14:paraId="03DC4783" w14:textId="09B00BF4" w:rsidR="00E53331" w:rsidRPr="00F24737" w:rsidRDefault="00E53331" w:rsidP="00067907">
      <w:pPr>
        <w:pStyle w:val="A3"/>
      </w:pPr>
      <w:r w:rsidRPr="00F24737">
        <w:t xml:space="preserve">to obtain, retain or fulfil a legal or regulatory requirement in furtherance of </w:t>
      </w:r>
      <w:r w:rsidR="003F540C" w:rsidRPr="00F24737">
        <w:t>WB</w:t>
      </w:r>
      <w:r w:rsidR="00C448AA" w:rsidRPr="00F24737">
        <w:t xml:space="preserve">'s </w:t>
      </w:r>
      <w:r w:rsidRPr="00F24737">
        <w:t>business; or</w:t>
      </w:r>
    </w:p>
    <w:p w14:paraId="34B012BB" w14:textId="41C732C8" w:rsidR="00E53331" w:rsidRPr="00F24737" w:rsidRDefault="00E53331" w:rsidP="00067907">
      <w:pPr>
        <w:pStyle w:val="A3"/>
      </w:pPr>
      <w:r w:rsidRPr="00F24737">
        <w:t>in relation to any commercial transaction or relationship to which</w:t>
      </w:r>
      <w:r w:rsidR="003F540C" w:rsidRPr="00F24737">
        <w:t xml:space="preserve"> WB</w:t>
      </w:r>
      <w:r w:rsidR="005E7120" w:rsidRPr="00F24737">
        <w:t xml:space="preserve"> </w:t>
      </w:r>
      <w:r w:rsidRPr="00F24737">
        <w:t xml:space="preserve">is or may be a party. </w:t>
      </w:r>
    </w:p>
    <w:p w14:paraId="61CB54DE" w14:textId="77777777" w:rsidR="00E53331" w:rsidRPr="00F24737" w:rsidRDefault="00E53331" w:rsidP="00067907">
      <w:pPr>
        <w:pStyle w:val="BodyTextIndent"/>
      </w:pPr>
      <w:r w:rsidRPr="00F24737">
        <w:t>Employees must refuse any bribe or illegal inducement of any kind, in a manner that is not open to misunderstanding. Employees must immediately report any such offers to</w:t>
      </w:r>
      <w:r w:rsidR="005E7120" w:rsidRPr="00F24737">
        <w:t xml:space="preserve"> COLP</w:t>
      </w:r>
      <w:r w:rsidRPr="00F24737">
        <w:t>, who will record the incident.</w:t>
      </w:r>
    </w:p>
    <w:p w14:paraId="5083A6AF" w14:textId="77777777" w:rsidR="00E53331" w:rsidRPr="00F24737" w:rsidRDefault="00E53331" w:rsidP="00067907">
      <w:pPr>
        <w:pStyle w:val="BodyTextIndent"/>
      </w:pPr>
      <w:r w:rsidRPr="00F24737">
        <w:t>Furthermore, where employees believe that reasonable questions arise as to whether a user of</w:t>
      </w:r>
      <w:r w:rsidR="005E7120" w:rsidRPr="00F24737">
        <w:t xml:space="preserve"> W</w:t>
      </w:r>
      <w:r w:rsidR="0025468E" w:rsidRPr="00F24737">
        <w:t>B</w:t>
      </w:r>
      <w:r w:rsidRPr="00F24737">
        <w:t xml:space="preserve"> services may be involved in bribery or corruption that is (or is to be) facilitated by </w:t>
      </w:r>
      <w:r w:rsidR="0025468E" w:rsidRPr="00F24737">
        <w:t>WB</w:t>
      </w:r>
      <w:r w:rsidRPr="00F24737">
        <w:t xml:space="preserve">, employees (including, for example, those investigating allegations of misconduct) must immediately seek the advice of </w:t>
      </w:r>
      <w:r w:rsidR="00E549AD" w:rsidRPr="00F24737">
        <w:t>COLP</w:t>
      </w:r>
      <w:r w:rsidRPr="00F24737">
        <w:t>.</w:t>
      </w:r>
    </w:p>
    <w:p w14:paraId="659E5FD6" w14:textId="7E48C41B" w:rsidR="00E53331" w:rsidRPr="00067907" w:rsidRDefault="00E53331" w:rsidP="00156AD9">
      <w:pPr>
        <w:pStyle w:val="A2"/>
        <w:keepNext/>
        <w:rPr>
          <w:b/>
          <w:bCs/>
        </w:rPr>
      </w:pPr>
      <w:r w:rsidRPr="00067907">
        <w:rPr>
          <w:b/>
          <w:bCs/>
        </w:rPr>
        <w:t>Facilitation payments</w:t>
      </w:r>
    </w:p>
    <w:p w14:paraId="07CF93E6" w14:textId="77777777" w:rsidR="00E53331" w:rsidRPr="00F24737" w:rsidRDefault="00E53331" w:rsidP="00067907">
      <w:pPr>
        <w:pStyle w:val="BodyTextIndent"/>
      </w:pPr>
      <w:r w:rsidRPr="00F24737">
        <w:t xml:space="preserve">Facilitation payments are payments made to secure or expedite the performance of routine or necessary action to which the payer is legally entitled. They are often called ‘grease payments’ and they are usually made to foreign public officials such as customs officers to ensure the smooth transit of goods for export. Despite this often being custom and practice in the area, unless it is contained within the local law it is likely to be unlawful under the Bribery Act 2010. The Bribery Act 2010 applies the test of </w:t>
      </w:r>
      <w:r w:rsidR="0099272E" w:rsidRPr="00F24737">
        <w:t>how</w:t>
      </w:r>
      <w:r w:rsidRPr="00F24737">
        <w:t xml:space="preserve"> the reasonable person would </w:t>
      </w:r>
      <w:r w:rsidR="0099272E" w:rsidRPr="00F24737">
        <w:t>view</w:t>
      </w:r>
      <w:r w:rsidRPr="00F24737">
        <w:t xml:space="preserve"> the conduct if it took place in the UK.</w:t>
      </w:r>
    </w:p>
    <w:p w14:paraId="41699B66" w14:textId="77777777" w:rsidR="00E53331" w:rsidRPr="00F24737" w:rsidRDefault="00E53331" w:rsidP="00067907">
      <w:pPr>
        <w:pStyle w:val="BodyTextIndent"/>
      </w:pPr>
      <w:r w:rsidRPr="00F24737">
        <w:t>Employees must not make facilitation payments.</w:t>
      </w:r>
      <w:r w:rsidR="00E4159A" w:rsidRPr="00F24737">
        <w:t xml:space="preserve">  WB</w:t>
      </w:r>
      <w:r w:rsidRPr="00F24737">
        <w:t xml:space="preserve"> will not tolerate or condone such payments made by its employees or any person or entity acting on behalf of</w:t>
      </w:r>
      <w:r w:rsidR="00897E9E" w:rsidRPr="00F24737">
        <w:t xml:space="preserve"> W</w:t>
      </w:r>
      <w:r w:rsidR="00E4159A" w:rsidRPr="00F24737">
        <w:t>B</w:t>
      </w:r>
      <w:r w:rsidR="00897E9E" w:rsidRPr="00F24737">
        <w:t xml:space="preserve"> </w:t>
      </w:r>
      <w:r w:rsidRPr="00F24737">
        <w:t xml:space="preserve">or its employees. </w:t>
      </w:r>
    </w:p>
    <w:p w14:paraId="0B7B5E6A" w14:textId="72B2B3DA" w:rsidR="00E53331" w:rsidRPr="00067907" w:rsidRDefault="00E53331" w:rsidP="00156AD9">
      <w:pPr>
        <w:pStyle w:val="A2"/>
        <w:keepNext/>
        <w:rPr>
          <w:b/>
          <w:bCs/>
        </w:rPr>
      </w:pPr>
      <w:r w:rsidRPr="00067907">
        <w:rPr>
          <w:b/>
          <w:bCs/>
        </w:rPr>
        <w:lastRenderedPageBreak/>
        <w:t xml:space="preserve">Public officials </w:t>
      </w:r>
    </w:p>
    <w:p w14:paraId="16E1D17E" w14:textId="77777777" w:rsidR="00E53331" w:rsidRPr="00F24737" w:rsidRDefault="00E53331" w:rsidP="00067907">
      <w:pPr>
        <w:pStyle w:val="BodyTextIndent"/>
      </w:pPr>
      <w:r w:rsidRPr="00F24737">
        <w:t xml:space="preserve">It is prohibited to transfer anything of value to a public official (whether or not such transfer would or might be regarded as a bribe) without prior approval as required by the terms of the gifts and corporate hospitality policy. </w:t>
      </w:r>
    </w:p>
    <w:p w14:paraId="702E7F19" w14:textId="74122270" w:rsidR="00E53331" w:rsidRPr="00067907" w:rsidRDefault="00E53331" w:rsidP="00156AD9">
      <w:pPr>
        <w:pStyle w:val="A2"/>
        <w:keepNext/>
        <w:rPr>
          <w:b/>
          <w:bCs/>
        </w:rPr>
      </w:pPr>
      <w:r w:rsidRPr="00067907">
        <w:rPr>
          <w:b/>
          <w:bCs/>
        </w:rPr>
        <w:t>Political donations</w:t>
      </w:r>
    </w:p>
    <w:p w14:paraId="42CEE85B" w14:textId="77777777" w:rsidR="00E53331" w:rsidRPr="00F24737" w:rsidRDefault="00E53331" w:rsidP="00067907">
      <w:pPr>
        <w:pStyle w:val="BodyTextIndent"/>
      </w:pPr>
      <w:r w:rsidRPr="00F24737">
        <w:t xml:space="preserve">All employees must comply with local law and regulations relating to political donations to candidates for public office, individual politicians, political parties and other political organisations. </w:t>
      </w:r>
    </w:p>
    <w:p w14:paraId="16B4B1B8" w14:textId="77777777" w:rsidR="00E53331" w:rsidRPr="00F24737" w:rsidRDefault="00E53331" w:rsidP="00067907">
      <w:pPr>
        <w:pStyle w:val="BodyTextIndent"/>
      </w:pPr>
      <w:r w:rsidRPr="00F24737">
        <w:t>Political donations must not be made in exchange for obtaining or retaining business or other improper advantage for the benefit of</w:t>
      </w:r>
      <w:r w:rsidR="00815B6C" w:rsidRPr="00F24737">
        <w:t xml:space="preserve"> WB</w:t>
      </w:r>
      <w:r w:rsidR="0099272E" w:rsidRPr="00F24737">
        <w:t xml:space="preserve"> or</w:t>
      </w:r>
      <w:r w:rsidRPr="00F24737">
        <w:t xml:space="preserve"> employees or any other entity or person. </w:t>
      </w:r>
    </w:p>
    <w:p w14:paraId="2D129E56" w14:textId="77777777" w:rsidR="00E53331" w:rsidRPr="00F24737" w:rsidRDefault="00E53331" w:rsidP="00067907">
      <w:pPr>
        <w:pStyle w:val="BodyTextIndent"/>
      </w:pPr>
      <w:r w:rsidRPr="00F24737">
        <w:t xml:space="preserve">Employees are expected to comply with the gifts and corporate hospitality policy. </w:t>
      </w:r>
    </w:p>
    <w:p w14:paraId="3E510F73" w14:textId="40BDE830" w:rsidR="00E53331" w:rsidRPr="00067907" w:rsidRDefault="00067907" w:rsidP="00156AD9">
      <w:pPr>
        <w:pStyle w:val="A2"/>
        <w:keepNext/>
        <w:rPr>
          <w:b/>
          <w:bCs/>
        </w:rPr>
      </w:pPr>
      <w:r w:rsidRPr="00067907">
        <w:rPr>
          <w:b/>
          <w:bCs/>
        </w:rPr>
        <w:t>C</w:t>
      </w:r>
      <w:r w:rsidR="00E53331" w:rsidRPr="00067907">
        <w:rPr>
          <w:b/>
          <w:bCs/>
        </w:rPr>
        <w:t xml:space="preserve">haritable </w:t>
      </w:r>
      <w:r w:rsidR="009425D7" w:rsidRPr="00067907">
        <w:rPr>
          <w:b/>
          <w:bCs/>
        </w:rPr>
        <w:t>gifts</w:t>
      </w:r>
    </w:p>
    <w:p w14:paraId="46CA902F" w14:textId="77777777" w:rsidR="00E53331" w:rsidRPr="00F24737" w:rsidRDefault="00E53331" w:rsidP="00067907">
      <w:pPr>
        <w:pStyle w:val="BodyTextIndent"/>
      </w:pPr>
      <w:r w:rsidRPr="00F24737">
        <w:t>All requests for donations to charity, save for individual employee fundraising initi</w:t>
      </w:r>
      <w:r w:rsidR="00500EA9" w:rsidRPr="00F24737">
        <w:t xml:space="preserve">atives, must be brought before </w:t>
      </w:r>
      <w:r w:rsidRPr="00F24737">
        <w:t xml:space="preserve">the Charity Committee, who will record a decision as to whether a donation will be made, and the amount of any such donation. </w:t>
      </w:r>
    </w:p>
    <w:p w14:paraId="640A3A02" w14:textId="20E4A831" w:rsidR="00E53331" w:rsidRPr="00067907" w:rsidRDefault="00E53331" w:rsidP="00156AD9">
      <w:pPr>
        <w:pStyle w:val="A2"/>
        <w:keepNext/>
        <w:rPr>
          <w:b/>
          <w:bCs/>
        </w:rPr>
      </w:pPr>
      <w:r w:rsidRPr="00067907">
        <w:rPr>
          <w:b/>
          <w:bCs/>
        </w:rPr>
        <w:t>Cash gifts</w:t>
      </w:r>
    </w:p>
    <w:p w14:paraId="77603DE2" w14:textId="77777777" w:rsidR="00E53331" w:rsidRPr="00F24737" w:rsidRDefault="00E53331" w:rsidP="00067907">
      <w:pPr>
        <w:pStyle w:val="BodyTextIndent"/>
      </w:pPr>
      <w:r w:rsidRPr="00F24737">
        <w:t xml:space="preserve">Employees are: </w:t>
      </w:r>
    </w:p>
    <w:p w14:paraId="4232FB2A" w14:textId="11F403C4" w:rsidR="00E53331" w:rsidRPr="00F24737" w:rsidRDefault="00E53331" w:rsidP="00067907">
      <w:pPr>
        <w:pStyle w:val="A3"/>
      </w:pPr>
      <w:r w:rsidRPr="00F24737">
        <w:t xml:space="preserve">prohibited from giving </w:t>
      </w:r>
      <w:r w:rsidR="00021524" w:rsidRPr="00F24737">
        <w:t xml:space="preserve">gifts or corporate hospitality to </w:t>
      </w:r>
      <w:r w:rsidRPr="00F24737">
        <w:t xml:space="preserve">or accepting gifts or corporate hospitality from third parties unless this falls within exceptions listed within the gifts and corporate hospitality </w:t>
      </w:r>
      <w:r w:rsidR="005B4E7E" w:rsidRPr="00F24737">
        <w:t>p</w:t>
      </w:r>
      <w:r w:rsidRPr="00F24737">
        <w:t xml:space="preserve">olicy; </w:t>
      </w:r>
    </w:p>
    <w:p w14:paraId="38DA6209" w14:textId="50D16D5E" w:rsidR="00E53331" w:rsidRPr="00F24737" w:rsidRDefault="00E53331" w:rsidP="00067907">
      <w:pPr>
        <w:pStyle w:val="A3"/>
      </w:pPr>
      <w:r w:rsidRPr="00F24737">
        <w:t xml:space="preserve">prohibited from giving gifts of cash to or receiving gifts of cash from public officials, clients or any associated party (such as a supplier) unless this falls within exceptions listed within the gifts and corporate hospitality policy; </w:t>
      </w:r>
      <w:r w:rsidR="005B4E7E" w:rsidRPr="00F24737">
        <w:t>and</w:t>
      </w:r>
      <w:r w:rsidRPr="00F24737">
        <w:t xml:space="preserve"> </w:t>
      </w:r>
    </w:p>
    <w:p w14:paraId="2CEFBCB3" w14:textId="59413943" w:rsidR="00E53331" w:rsidRPr="00F24737" w:rsidRDefault="00E53331" w:rsidP="00067907">
      <w:pPr>
        <w:pStyle w:val="A3"/>
      </w:pPr>
      <w:r w:rsidRPr="00F24737">
        <w:t xml:space="preserve">prohibited from giving cash gifts to more senior employees (this does not apply to gifts of cash where such gifts are made as part of normal office practice, e.g. as collections for wedding or leaving gifts). </w:t>
      </w:r>
    </w:p>
    <w:p w14:paraId="0426F92C" w14:textId="1759C7C3" w:rsidR="00E53331" w:rsidRPr="00067907" w:rsidRDefault="00E53331" w:rsidP="00156AD9">
      <w:pPr>
        <w:pStyle w:val="A2"/>
        <w:keepNext/>
        <w:rPr>
          <w:b/>
          <w:bCs/>
        </w:rPr>
      </w:pPr>
      <w:r w:rsidRPr="00067907">
        <w:rPr>
          <w:b/>
          <w:bCs/>
        </w:rPr>
        <w:t>Associated parties</w:t>
      </w:r>
    </w:p>
    <w:p w14:paraId="6631ADCD" w14:textId="77777777" w:rsidR="00E53331" w:rsidRPr="00F24737" w:rsidRDefault="001F5733" w:rsidP="00067907">
      <w:pPr>
        <w:pStyle w:val="BodyTextIndent"/>
      </w:pPr>
      <w:r w:rsidRPr="00F24737">
        <w:t>If WB</w:t>
      </w:r>
      <w:r w:rsidR="00E53331" w:rsidRPr="00F24737">
        <w:t xml:space="preserve"> proposes to retain an associated party, intermediar</w:t>
      </w:r>
      <w:r w:rsidR="00606E57" w:rsidRPr="00F24737">
        <w:t>y or agent to act on behal</w:t>
      </w:r>
      <w:r w:rsidRPr="00F24737">
        <w:t>f of WB</w:t>
      </w:r>
      <w:r w:rsidR="004E7A59" w:rsidRPr="00F24737">
        <w:t xml:space="preserve"> </w:t>
      </w:r>
      <w:r w:rsidR="00E53331" w:rsidRPr="00F24737">
        <w:t xml:space="preserve">to: </w:t>
      </w:r>
    </w:p>
    <w:p w14:paraId="1AE580BE" w14:textId="363EAEFC" w:rsidR="00E53331" w:rsidRPr="00F24737" w:rsidRDefault="00E53331" w:rsidP="00067907">
      <w:pPr>
        <w:pStyle w:val="A3"/>
      </w:pPr>
      <w:r w:rsidRPr="00F24737">
        <w:t>solicit new business; or</w:t>
      </w:r>
    </w:p>
    <w:p w14:paraId="7188C8BF" w14:textId="1DCBC5C0" w:rsidR="00E53331" w:rsidRPr="00F24737" w:rsidRDefault="00E53331" w:rsidP="00067907">
      <w:pPr>
        <w:pStyle w:val="A3"/>
      </w:pPr>
      <w:r w:rsidRPr="00F24737">
        <w:t>support efforts to retain existing business; or</w:t>
      </w:r>
    </w:p>
    <w:p w14:paraId="278A2B6B" w14:textId="76A9C871" w:rsidR="00E53331" w:rsidRPr="00F24737" w:rsidRDefault="00E53331" w:rsidP="00067907">
      <w:pPr>
        <w:pStyle w:val="A3"/>
      </w:pPr>
      <w:r w:rsidRPr="00F24737">
        <w:t>supply services to fulfil a legal, regulatory or practical requirement (such as obtaining a licence to operate or a premises to operate from),</w:t>
      </w:r>
    </w:p>
    <w:p w14:paraId="7AB06E3A" w14:textId="77777777" w:rsidR="00E53331" w:rsidRPr="00F24737" w:rsidRDefault="00E53331" w:rsidP="00067907">
      <w:pPr>
        <w:pStyle w:val="BodyTextIndent"/>
      </w:pPr>
      <w:r w:rsidRPr="00F24737">
        <w:t>the firm must exercise due care and skill when selecting and dealing with such associated party.</w:t>
      </w:r>
    </w:p>
    <w:p w14:paraId="5D81966A" w14:textId="53CC0D7C" w:rsidR="00E53331" w:rsidRPr="00067907" w:rsidRDefault="00E53331" w:rsidP="00156AD9">
      <w:pPr>
        <w:pStyle w:val="A2"/>
        <w:keepNext/>
        <w:rPr>
          <w:b/>
          <w:bCs/>
        </w:rPr>
      </w:pPr>
      <w:r w:rsidRPr="00067907">
        <w:rPr>
          <w:b/>
          <w:bCs/>
        </w:rPr>
        <w:t>Training and awareness</w:t>
      </w:r>
    </w:p>
    <w:p w14:paraId="4F743759" w14:textId="77777777" w:rsidR="00E53331" w:rsidRPr="00F24737" w:rsidRDefault="003303F6" w:rsidP="00067907">
      <w:pPr>
        <w:pStyle w:val="BodyTextIndent"/>
      </w:pPr>
      <w:r w:rsidRPr="00F24737">
        <w:t>HR</w:t>
      </w:r>
      <w:r w:rsidR="00E53331" w:rsidRPr="00F24737">
        <w:t xml:space="preserve"> will arrange training for the following staff groups: </w:t>
      </w:r>
    </w:p>
    <w:p w14:paraId="387C3F2D" w14:textId="77777777" w:rsidR="00E53331" w:rsidRPr="00F24737" w:rsidRDefault="00E53331" w:rsidP="00067907">
      <w:pPr>
        <w:pStyle w:val="Bullet0"/>
        <w:ind w:left="1426" w:hanging="562"/>
      </w:pPr>
      <w:r w:rsidRPr="00F24737">
        <w:t>fee earners;</w:t>
      </w:r>
    </w:p>
    <w:p w14:paraId="11908621" w14:textId="77777777" w:rsidR="00E53331" w:rsidRPr="00F24737" w:rsidRDefault="00E53331" w:rsidP="00067907">
      <w:pPr>
        <w:pStyle w:val="Bullet0"/>
        <w:ind w:left="1426" w:hanging="562"/>
      </w:pPr>
      <w:r w:rsidRPr="00F24737">
        <w:lastRenderedPageBreak/>
        <w:t>support staff;</w:t>
      </w:r>
    </w:p>
    <w:p w14:paraId="70765F3A" w14:textId="77777777" w:rsidR="00E53331" w:rsidRPr="00F24737" w:rsidRDefault="00E53331" w:rsidP="00067907">
      <w:pPr>
        <w:pStyle w:val="Bullet0"/>
        <w:ind w:left="1426" w:hanging="562"/>
      </w:pPr>
      <w:r w:rsidRPr="00F24737">
        <w:t>business development;</w:t>
      </w:r>
    </w:p>
    <w:p w14:paraId="0830199A" w14:textId="77777777" w:rsidR="00E53331" w:rsidRPr="00F24737" w:rsidRDefault="00E53331" w:rsidP="00067907">
      <w:pPr>
        <w:pStyle w:val="Bullet0"/>
        <w:ind w:left="1426" w:hanging="562"/>
      </w:pPr>
      <w:r w:rsidRPr="00F24737">
        <w:t>procurement;</w:t>
      </w:r>
    </w:p>
    <w:p w14:paraId="3852E138" w14:textId="77777777" w:rsidR="00E53331" w:rsidRPr="00F24737" w:rsidRDefault="00E53331" w:rsidP="00067907">
      <w:pPr>
        <w:pStyle w:val="Bullet0"/>
        <w:ind w:left="1426" w:hanging="562"/>
      </w:pPr>
      <w:r w:rsidRPr="00F24737">
        <w:t>finance.</w:t>
      </w:r>
    </w:p>
    <w:p w14:paraId="5E96E4A1" w14:textId="77777777" w:rsidR="00E53331" w:rsidRPr="00F24737" w:rsidRDefault="00E53331" w:rsidP="00067907">
      <w:pPr>
        <w:pStyle w:val="BodyTextIndent"/>
      </w:pPr>
      <w:r w:rsidRPr="00F24737">
        <w:t>Attendance at training is compulsory. Training will be repeated at regular intervals as deemed appropriate by</w:t>
      </w:r>
      <w:r w:rsidR="00944DE6" w:rsidRPr="00F24737">
        <w:t xml:space="preserve"> COLP</w:t>
      </w:r>
      <w:r w:rsidRPr="00F24737">
        <w:t>. Training needs analysis will form part of the audit process.</w:t>
      </w:r>
    </w:p>
    <w:p w14:paraId="5DCDD2AC" w14:textId="0E51CDAD" w:rsidR="00E53331" w:rsidRPr="00F24737" w:rsidRDefault="00E53331" w:rsidP="00156AD9">
      <w:pPr>
        <w:pStyle w:val="A1"/>
      </w:pPr>
      <w:r w:rsidRPr="00F24737">
        <w:t xml:space="preserve">Consequences of non-compliance </w:t>
      </w:r>
    </w:p>
    <w:p w14:paraId="3C17F6B0" w14:textId="4D0C1109" w:rsidR="00E53331" w:rsidRPr="00E04793" w:rsidRDefault="00E53331" w:rsidP="00156AD9">
      <w:pPr>
        <w:pStyle w:val="A2"/>
        <w:keepNext/>
        <w:rPr>
          <w:b/>
          <w:bCs/>
        </w:rPr>
      </w:pPr>
      <w:r w:rsidRPr="00E04793">
        <w:rPr>
          <w:b/>
          <w:bCs/>
        </w:rPr>
        <w:t>Firm-wide</w:t>
      </w:r>
    </w:p>
    <w:p w14:paraId="7E5F8E7B" w14:textId="77777777" w:rsidR="00E53331" w:rsidRPr="00F24737" w:rsidRDefault="00E53331" w:rsidP="00E04793">
      <w:pPr>
        <w:pStyle w:val="BodyTextIndent"/>
      </w:pPr>
      <w:r w:rsidRPr="00F24737">
        <w:t xml:space="preserve">Failure to comply with this </w:t>
      </w:r>
      <w:r w:rsidR="005B4E7E" w:rsidRPr="00F24737">
        <w:t>p</w:t>
      </w:r>
      <w:r w:rsidRPr="00F24737">
        <w:t>olicy may lead to:</w:t>
      </w:r>
    </w:p>
    <w:p w14:paraId="32EA0F01" w14:textId="522123E8" w:rsidR="00E53331" w:rsidRPr="00F24737" w:rsidRDefault="00E53331" w:rsidP="00E04793">
      <w:pPr>
        <w:pStyle w:val="A3"/>
      </w:pPr>
      <w:r w:rsidRPr="00F24737">
        <w:t>criminal, civil or regulatory liabilities or penalties for</w:t>
      </w:r>
      <w:r w:rsidR="00233315" w:rsidRPr="00F24737">
        <w:t xml:space="preserve"> WB</w:t>
      </w:r>
      <w:r w:rsidRPr="00F24737">
        <w:t xml:space="preserve"> or employees including fines and imprisonment;</w:t>
      </w:r>
    </w:p>
    <w:p w14:paraId="584E58D4" w14:textId="2D6E262D" w:rsidR="00E53331" w:rsidRPr="00F24737" w:rsidRDefault="00E53331" w:rsidP="00E04793">
      <w:pPr>
        <w:pStyle w:val="A3"/>
      </w:pPr>
      <w:r w:rsidRPr="00F24737">
        <w:t>serious reputational damage including adverse regulatory and media comment; and</w:t>
      </w:r>
    </w:p>
    <w:p w14:paraId="50B29116" w14:textId="75BB5480" w:rsidR="00E53331" w:rsidRPr="00F24737" w:rsidRDefault="00E53331" w:rsidP="00E04793">
      <w:pPr>
        <w:pStyle w:val="A3"/>
      </w:pPr>
      <w:r w:rsidRPr="00F24737">
        <w:t>the unenforceabilit</w:t>
      </w:r>
      <w:r w:rsidR="00F01F9E" w:rsidRPr="00F24737">
        <w:t xml:space="preserve">y of contracts </w:t>
      </w:r>
      <w:r w:rsidR="00233315" w:rsidRPr="00F24737">
        <w:t>entered into by WB</w:t>
      </w:r>
      <w:r w:rsidRPr="00F24737">
        <w:t xml:space="preserve"> as a result of illegality.</w:t>
      </w:r>
    </w:p>
    <w:p w14:paraId="6D74CB30" w14:textId="17E88267" w:rsidR="00E53331" w:rsidRPr="00E04793" w:rsidRDefault="00E53331" w:rsidP="00156AD9">
      <w:pPr>
        <w:pStyle w:val="A2"/>
        <w:keepNext/>
        <w:rPr>
          <w:b/>
          <w:bCs/>
        </w:rPr>
      </w:pPr>
      <w:r w:rsidRPr="00E04793">
        <w:rPr>
          <w:b/>
          <w:bCs/>
        </w:rPr>
        <w:t>Employees</w:t>
      </w:r>
    </w:p>
    <w:p w14:paraId="34A3D43E" w14:textId="77777777" w:rsidR="00E53331" w:rsidRPr="00F24737" w:rsidRDefault="00E53331" w:rsidP="00E04793">
      <w:pPr>
        <w:pStyle w:val="BodyTextIndent"/>
      </w:pPr>
      <w:r w:rsidRPr="00F24737">
        <w:t xml:space="preserve">Failure to comply with this policy may lead to: </w:t>
      </w:r>
    </w:p>
    <w:p w14:paraId="0C122645" w14:textId="2EA5AFA2" w:rsidR="00E53331" w:rsidRPr="00F24737" w:rsidRDefault="00E53331" w:rsidP="00E04793">
      <w:pPr>
        <w:pStyle w:val="A3"/>
      </w:pPr>
      <w:r w:rsidRPr="00F24737">
        <w:t>personal liability such as fines or imprisonment potentially under the laws of more than one jurisdiction; and</w:t>
      </w:r>
    </w:p>
    <w:p w14:paraId="2F52CD14" w14:textId="254F9A84" w:rsidR="00E53331" w:rsidRPr="00F24737" w:rsidRDefault="00E53331" w:rsidP="00E04793">
      <w:pPr>
        <w:pStyle w:val="A3"/>
      </w:pPr>
      <w:r w:rsidRPr="00F24737">
        <w:t xml:space="preserve">disciplinary action, up to and including dismissal. </w:t>
      </w:r>
    </w:p>
    <w:p w14:paraId="169251F5" w14:textId="209BB780" w:rsidR="00E53331" w:rsidRPr="00E04793" w:rsidRDefault="00E53331" w:rsidP="00156AD9">
      <w:pPr>
        <w:pStyle w:val="A2"/>
        <w:keepNext/>
        <w:rPr>
          <w:b/>
          <w:bCs/>
        </w:rPr>
      </w:pPr>
      <w:r w:rsidRPr="00E04793">
        <w:rPr>
          <w:b/>
          <w:bCs/>
        </w:rPr>
        <w:t>Penalties</w:t>
      </w:r>
    </w:p>
    <w:p w14:paraId="065EE7BE" w14:textId="77777777" w:rsidR="00E53331" w:rsidRPr="00F24737" w:rsidRDefault="00E53331" w:rsidP="00E04793">
      <w:pPr>
        <w:pStyle w:val="BodyTextIndent"/>
      </w:pPr>
      <w:r w:rsidRPr="00F24737">
        <w:t>The penalties under the Bribery Act 2010 can include unlimited corporate fines, and for individu</w:t>
      </w:r>
      <w:r w:rsidR="005B4E7E" w:rsidRPr="00F24737">
        <w:t>als unlimited fines plus up to 10</w:t>
      </w:r>
      <w:r w:rsidRPr="00F24737">
        <w:t xml:space="preserve"> years</w:t>
      </w:r>
      <w:r w:rsidR="005B4E7E" w:rsidRPr="00F24737">
        <w:t>’</w:t>
      </w:r>
      <w:r w:rsidRPr="00F24737">
        <w:t xml:space="preserve"> imprisonment.</w:t>
      </w:r>
    </w:p>
    <w:p w14:paraId="01ED1F4C" w14:textId="77777777" w:rsidR="00E53331" w:rsidRPr="00F24737" w:rsidRDefault="00E53331" w:rsidP="00E04793">
      <w:pPr>
        <w:pStyle w:val="BodyTextIndent"/>
      </w:pPr>
      <w:r w:rsidRPr="00F24737">
        <w:t xml:space="preserve">Penalties from more than one jurisdiction may also apply in a single case of bribery or corruption. </w:t>
      </w:r>
    </w:p>
    <w:p w14:paraId="00D64DBA" w14:textId="4D0BB7A7" w:rsidR="00E53331" w:rsidRPr="00F24737" w:rsidRDefault="00E53331" w:rsidP="00156AD9">
      <w:pPr>
        <w:pStyle w:val="A1"/>
      </w:pPr>
      <w:r w:rsidRPr="00F24737">
        <w:t xml:space="preserve">Compliance monitoring, reporting and record-keeping </w:t>
      </w:r>
    </w:p>
    <w:p w14:paraId="38708502" w14:textId="4DB8E896" w:rsidR="00E53331" w:rsidRPr="00E04793" w:rsidRDefault="00E53331" w:rsidP="00156AD9">
      <w:pPr>
        <w:pStyle w:val="A2"/>
        <w:keepNext/>
        <w:rPr>
          <w:b/>
          <w:bCs/>
        </w:rPr>
      </w:pPr>
      <w:r w:rsidRPr="00E04793">
        <w:rPr>
          <w:b/>
          <w:bCs/>
        </w:rPr>
        <w:t>Compliance monitoring</w:t>
      </w:r>
    </w:p>
    <w:p w14:paraId="4FAB5D2F" w14:textId="77777777" w:rsidR="00E53331" w:rsidRPr="00F24737" w:rsidRDefault="0098419B" w:rsidP="00E04793">
      <w:pPr>
        <w:pStyle w:val="BodyTextIndent"/>
      </w:pPr>
      <w:r w:rsidRPr="00F24737">
        <w:t>WB</w:t>
      </w:r>
      <w:r w:rsidR="00A25495" w:rsidRPr="00F24737">
        <w:t xml:space="preserve"> </w:t>
      </w:r>
      <w:r w:rsidR="00E53331" w:rsidRPr="00F24737">
        <w:t xml:space="preserve">must establish procedures to monitor the implementation of, and ongoing compliance with, this policy. </w:t>
      </w:r>
    </w:p>
    <w:p w14:paraId="7C22BB66" w14:textId="4C7098F7" w:rsidR="00E53331" w:rsidRPr="00E04793" w:rsidRDefault="00E53331" w:rsidP="00156AD9">
      <w:pPr>
        <w:pStyle w:val="A2"/>
        <w:keepNext/>
        <w:rPr>
          <w:b/>
          <w:bCs/>
        </w:rPr>
      </w:pPr>
      <w:r w:rsidRPr="00E04793">
        <w:rPr>
          <w:b/>
          <w:bCs/>
        </w:rPr>
        <w:t>Reporting suspicion</w:t>
      </w:r>
    </w:p>
    <w:p w14:paraId="5B7C2466" w14:textId="77777777" w:rsidR="00E53331" w:rsidRPr="00F24737" w:rsidRDefault="00E53331" w:rsidP="00E04793">
      <w:pPr>
        <w:pStyle w:val="BodyTextIndent"/>
      </w:pPr>
      <w:r w:rsidRPr="00F24737">
        <w:t>In addition to the requirements of this policy, employees should treat the suspicion of bribery or corruption in the same manner as the suspicion of any other criminal activity and, where appropriate, report suspicions to</w:t>
      </w:r>
      <w:r w:rsidR="00A25495" w:rsidRPr="00F24737">
        <w:t xml:space="preserve"> COLP</w:t>
      </w:r>
      <w:r w:rsidR="005B4E7E" w:rsidRPr="00F24737">
        <w:t>.</w:t>
      </w:r>
    </w:p>
    <w:p w14:paraId="448D5012" w14:textId="77777777" w:rsidR="00E53331" w:rsidRPr="00F24737" w:rsidRDefault="00E53331" w:rsidP="00E04793">
      <w:pPr>
        <w:pStyle w:val="BodyTextIndent"/>
      </w:pPr>
      <w:r w:rsidRPr="00F24737">
        <w:t>Where a question arises as to whether a particular transaction or act may be regarded as corrupt or as a bribe, those involved must seek prior advice from</w:t>
      </w:r>
      <w:r w:rsidR="00400C5B" w:rsidRPr="00F24737">
        <w:t xml:space="preserve"> COLP</w:t>
      </w:r>
      <w:r w:rsidRPr="00F24737">
        <w:t xml:space="preserve">. </w:t>
      </w:r>
    </w:p>
    <w:p w14:paraId="7C459568" w14:textId="68085EE0" w:rsidR="00E53331" w:rsidRPr="00E04793" w:rsidRDefault="00E53331" w:rsidP="00156AD9">
      <w:pPr>
        <w:pStyle w:val="A2"/>
        <w:keepNext/>
        <w:rPr>
          <w:b/>
          <w:bCs/>
        </w:rPr>
      </w:pPr>
      <w:r w:rsidRPr="00E04793">
        <w:rPr>
          <w:b/>
          <w:bCs/>
        </w:rPr>
        <w:lastRenderedPageBreak/>
        <w:t>Reporting breaches</w:t>
      </w:r>
    </w:p>
    <w:p w14:paraId="1481B2F1" w14:textId="77777777" w:rsidR="00E53331" w:rsidRPr="00F24737" w:rsidRDefault="00E53331" w:rsidP="00E04793">
      <w:pPr>
        <w:pStyle w:val="BodyTextIndent"/>
      </w:pPr>
      <w:r w:rsidRPr="00F24737">
        <w:t>Employees must report to</w:t>
      </w:r>
      <w:r w:rsidR="00746E53" w:rsidRPr="00F24737">
        <w:t xml:space="preserve"> COLP</w:t>
      </w:r>
      <w:r w:rsidRPr="00F24737">
        <w:t xml:space="preserve"> instances of breaches of this policy immediately. Employees may also report suspected breaches. </w:t>
      </w:r>
    </w:p>
    <w:p w14:paraId="4EBA7A47" w14:textId="77777777" w:rsidR="00E53331" w:rsidRPr="00F24737" w:rsidRDefault="00E53331" w:rsidP="00E04793">
      <w:pPr>
        <w:pStyle w:val="BodyTextIndent"/>
      </w:pPr>
      <w:r w:rsidRPr="00F24737">
        <w:t>Any remedial action must be agreed, documented and tracked by</w:t>
      </w:r>
      <w:r w:rsidR="00A238F3" w:rsidRPr="00F24737">
        <w:t xml:space="preserve"> COLP</w:t>
      </w:r>
      <w:r w:rsidRPr="00F24737">
        <w:t xml:space="preserve">. When in doubt, employees should interpret these rules widely and act with caution. </w:t>
      </w:r>
    </w:p>
    <w:p w14:paraId="62F1CE82" w14:textId="77777777" w:rsidR="00E53331" w:rsidRPr="00F24737" w:rsidRDefault="00E53331" w:rsidP="00E04793">
      <w:pPr>
        <w:pStyle w:val="BodyTextIndent"/>
      </w:pPr>
      <w:r w:rsidRPr="00F24737">
        <w:t xml:space="preserve">Line managers should ensure that employees are encouraged to report their concerns in good faith without fear of recrimination. Employees will not be penalised for delayed performance that can be attributed to a refusal to commit bribery or corruption. </w:t>
      </w:r>
    </w:p>
    <w:p w14:paraId="718C2D76" w14:textId="04DAA6EA" w:rsidR="00E53331" w:rsidRPr="00E04793" w:rsidRDefault="00E53331" w:rsidP="00156AD9">
      <w:pPr>
        <w:pStyle w:val="A2"/>
        <w:keepNext/>
        <w:rPr>
          <w:b/>
          <w:bCs/>
        </w:rPr>
      </w:pPr>
      <w:r w:rsidRPr="00E04793">
        <w:rPr>
          <w:b/>
          <w:bCs/>
        </w:rPr>
        <w:t>Record keeping</w:t>
      </w:r>
    </w:p>
    <w:p w14:paraId="29B8F8B6" w14:textId="77777777" w:rsidR="00E53331" w:rsidRPr="00F24737" w:rsidRDefault="00442F4F" w:rsidP="00E04793">
      <w:pPr>
        <w:pStyle w:val="BodyTextIndent"/>
      </w:pPr>
      <w:r w:rsidRPr="00F24737">
        <w:t>COLP</w:t>
      </w:r>
      <w:r w:rsidR="00E53331" w:rsidRPr="00F24737">
        <w:t xml:space="preserve"> must maintain a register of all reports to include a record of the investigation</w:t>
      </w:r>
      <w:r w:rsidR="005B4E7E" w:rsidRPr="00F24737">
        <w:t>s</w:t>
      </w:r>
      <w:r w:rsidR="00E53331" w:rsidRPr="00F24737">
        <w:t xml:space="preserve"> and the outcome of those investigations. </w:t>
      </w:r>
    </w:p>
    <w:p w14:paraId="382A26E0" w14:textId="77777777" w:rsidR="00E53331" w:rsidRPr="00F24737" w:rsidRDefault="00E53331" w:rsidP="00E04793">
      <w:pPr>
        <w:pStyle w:val="BodyTextIndent"/>
      </w:pPr>
      <w:r w:rsidRPr="00F24737">
        <w:t xml:space="preserve">All records relating to monitoring of compliance and the register of incidents must be retained for at least five years. </w:t>
      </w:r>
    </w:p>
    <w:p w14:paraId="4422212A" w14:textId="2847B6AB" w:rsidR="00E53331" w:rsidRPr="00F24737" w:rsidRDefault="00E53331" w:rsidP="00E04793">
      <w:pPr>
        <w:pStyle w:val="A1"/>
      </w:pPr>
      <w:r w:rsidRPr="00F24737">
        <w:t>Accountability and compliance</w:t>
      </w:r>
    </w:p>
    <w:p w14:paraId="6C5F0E2A" w14:textId="77777777" w:rsidR="00E53331" w:rsidRPr="00F24737" w:rsidRDefault="00E53331" w:rsidP="00E04793">
      <w:pPr>
        <w:pStyle w:val="BodyTextIndent"/>
      </w:pPr>
      <w:r w:rsidRPr="00F24737">
        <w:t xml:space="preserve">Remember that your report will be treated in good faith without fear of recrimination. </w:t>
      </w:r>
    </w:p>
    <w:p w14:paraId="15AF4D28" w14:textId="77777777" w:rsidR="00E53331" w:rsidRPr="00F24737" w:rsidRDefault="00E53331" w:rsidP="00E04793">
      <w:pPr>
        <w:pStyle w:val="BodyTextIndent"/>
      </w:pPr>
      <w:r w:rsidRPr="00F24737">
        <w:t>All matters surrounding inappropriate conduct or malpractice will be thoroughly investigated and dealt with in line with our disciplinary and/or reporting procedures. This may lead to disciplinary action being taken, up to and including dismissal.</w:t>
      </w:r>
    </w:p>
    <w:p w14:paraId="012FC097" w14:textId="01021C1C" w:rsidR="00E53331" w:rsidRPr="00F24737" w:rsidRDefault="00E04793" w:rsidP="00E04793">
      <w:pPr>
        <w:pStyle w:val="A1"/>
      </w:pPr>
      <w:r>
        <w:t>M</w:t>
      </w:r>
      <w:r w:rsidR="00E53331" w:rsidRPr="00F24737">
        <w:t>onitoring and review</w:t>
      </w:r>
    </w:p>
    <w:p w14:paraId="1FFC1828" w14:textId="77777777" w:rsidR="00E53331" w:rsidRPr="00F24737" w:rsidRDefault="00E53331" w:rsidP="00E04793">
      <w:pPr>
        <w:pStyle w:val="BodyTextIndent"/>
      </w:pPr>
      <w:r w:rsidRPr="00F24737">
        <w:t xml:space="preserve">This policy will be reviewed at least annually by </w:t>
      </w:r>
      <w:r w:rsidR="007D1012" w:rsidRPr="00F24737">
        <w:t>COLP</w:t>
      </w:r>
      <w:r w:rsidRPr="00F24737">
        <w:t>.</w:t>
      </w:r>
    </w:p>
    <w:p w14:paraId="25376BF5" w14:textId="77777777" w:rsidR="00E53331" w:rsidRPr="00E04793" w:rsidRDefault="00E53331" w:rsidP="00156AD9">
      <w:pPr>
        <w:pStyle w:val="BodyTextMargin"/>
        <w:keepNext/>
        <w:rPr>
          <w:b/>
          <w:bCs/>
        </w:rPr>
      </w:pPr>
      <w:bookmarkStart w:id="1" w:name="_Toc315086057"/>
      <w:r w:rsidRPr="00E04793">
        <w:rPr>
          <w:b/>
          <w:bCs/>
        </w:rPr>
        <w:t>Bribery and corruption glossary</w:t>
      </w:r>
      <w:bookmarkEnd w:id="1"/>
      <w:r w:rsidRPr="00E04793">
        <w:rPr>
          <w:b/>
          <w:bCs/>
        </w:rPr>
        <w:t xml:space="preserve"> </w:t>
      </w:r>
    </w:p>
    <w:p w14:paraId="5A356889" w14:textId="77777777" w:rsidR="00E53331" w:rsidRPr="00F24737" w:rsidRDefault="00E53331" w:rsidP="00E04793">
      <w:pPr>
        <w:pStyle w:val="BodyTextMargin"/>
      </w:pPr>
      <w:r w:rsidRPr="00F24737">
        <w:t xml:space="preserve">The following definitions are intended to assist understanding of the policy and are not intended to restrict or limit the application of the policy. </w:t>
      </w:r>
    </w:p>
    <w:tbl>
      <w:tblPr>
        <w:tblW w:w="5000" w:type="pct"/>
        <w:tblLook w:val="04A0" w:firstRow="1" w:lastRow="0" w:firstColumn="1" w:lastColumn="0" w:noHBand="0" w:noVBand="1"/>
      </w:tblPr>
      <w:tblGrid>
        <w:gridCol w:w="1289"/>
        <w:gridCol w:w="7737"/>
      </w:tblGrid>
      <w:tr w:rsidR="00E53331" w:rsidRPr="00F24737" w14:paraId="26120EFD" w14:textId="77777777" w:rsidTr="004C7401">
        <w:trPr>
          <w:cantSplit/>
        </w:trPr>
        <w:tc>
          <w:tcPr>
            <w:tcW w:w="714" w:type="pct"/>
          </w:tcPr>
          <w:p w14:paraId="4DF83FC0"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w:t>
            </w:r>
            <w:r w:rsidR="005B4E7E" w:rsidRPr="00F24737">
              <w:rPr>
                <w:rFonts w:ascii="Arial" w:hAnsi="Arial" w:cs="Arial"/>
                <w:sz w:val="20"/>
                <w:szCs w:val="20"/>
              </w:rPr>
              <w:t>c</w:t>
            </w:r>
            <w:r w:rsidRPr="00F24737">
              <w:rPr>
                <w:rFonts w:ascii="Arial" w:hAnsi="Arial" w:cs="Arial"/>
                <w:sz w:val="20"/>
                <w:szCs w:val="20"/>
              </w:rPr>
              <w:t>ash’</w:t>
            </w:r>
          </w:p>
        </w:tc>
        <w:tc>
          <w:tcPr>
            <w:tcW w:w="4286" w:type="pct"/>
          </w:tcPr>
          <w:p w14:paraId="47B2812A" w14:textId="77777777" w:rsidR="00E53331" w:rsidRPr="00F24737" w:rsidRDefault="00E53331" w:rsidP="00E314C2">
            <w:pPr>
              <w:pStyle w:val="TablebodyTimes"/>
              <w:rPr>
                <w:rFonts w:ascii="Arial" w:hAnsi="Arial" w:cs="Arial"/>
                <w:sz w:val="20"/>
                <w:szCs w:val="20"/>
              </w:rPr>
            </w:pPr>
            <w:r w:rsidRPr="00F24737">
              <w:rPr>
                <w:rFonts w:ascii="Arial" w:hAnsi="Arial" w:cs="Arial"/>
                <w:sz w:val="20"/>
                <w:szCs w:val="20"/>
              </w:rPr>
              <w:t xml:space="preserve">means any payment, or quasi-cash instrument, e.g. store vouchers, cheque made to cash or bearer, loans, gold or other precious metals or other easily liquidated asset, etc. </w:t>
            </w:r>
          </w:p>
        </w:tc>
      </w:tr>
      <w:tr w:rsidR="00E53331" w:rsidRPr="00F24737" w14:paraId="440BB0F7" w14:textId="77777777" w:rsidTr="004C7401">
        <w:trPr>
          <w:cantSplit/>
        </w:trPr>
        <w:tc>
          <w:tcPr>
            <w:tcW w:w="714" w:type="pct"/>
          </w:tcPr>
          <w:p w14:paraId="1DD5B483"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 xml:space="preserve"> ‘</w:t>
            </w:r>
            <w:r w:rsidR="005B4E7E" w:rsidRPr="00F24737">
              <w:rPr>
                <w:rFonts w:ascii="Arial" w:hAnsi="Arial" w:cs="Arial"/>
                <w:sz w:val="20"/>
                <w:szCs w:val="20"/>
              </w:rPr>
              <w:t>e</w:t>
            </w:r>
            <w:r w:rsidRPr="00F24737">
              <w:rPr>
                <w:rFonts w:ascii="Arial" w:hAnsi="Arial" w:cs="Arial"/>
                <w:sz w:val="20"/>
                <w:szCs w:val="20"/>
              </w:rPr>
              <w:t>mployee’</w:t>
            </w:r>
          </w:p>
        </w:tc>
        <w:tc>
          <w:tcPr>
            <w:tcW w:w="4286" w:type="pct"/>
          </w:tcPr>
          <w:p w14:paraId="2A7ACCB3" w14:textId="77777777" w:rsidR="00E53331" w:rsidRPr="00F24737" w:rsidRDefault="00E53331" w:rsidP="002064C3">
            <w:pPr>
              <w:pStyle w:val="TablebodyTimes"/>
              <w:rPr>
                <w:rFonts w:ascii="Arial" w:hAnsi="Arial" w:cs="Arial"/>
                <w:sz w:val="20"/>
                <w:szCs w:val="20"/>
              </w:rPr>
            </w:pPr>
            <w:r w:rsidRPr="00F24737">
              <w:rPr>
                <w:rFonts w:ascii="Arial" w:hAnsi="Arial" w:cs="Arial"/>
                <w:sz w:val="20"/>
                <w:szCs w:val="20"/>
              </w:rPr>
              <w:t>means all</w:t>
            </w:r>
            <w:r w:rsidR="002064C3" w:rsidRPr="00F24737">
              <w:rPr>
                <w:rFonts w:ascii="Arial" w:hAnsi="Arial" w:cs="Arial"/>
                <w:sz w:val="20"/>
                <w:szCs w:val="20"/>
              </w:rPr>
              <w:t xml:space="preserve"> WB</w:t>
            </w:r>
            <w:r w:rsidR="00697A49" w:rsidRPr="00F24737">
              <w:rPr>
                <w:rFonts w:ascii="Arial" w:hAnsi="Arial" w:cs="Arial"/>
                <w:sz w:val="20"/>
                <w:szCs w:val="20"/>
              </w:rPr>
              <w:t xml:space="preserve"> </w:t>
            </w:r>
            <w:r w:rsidR="00F26AFC" w:rsidRPr="00F24737">
              <w:rPr>
                <w:rFonts w:ascii="Arial" w:hAnsi="Arial" w:cs="Arial"/>
                <w:sz w:val="20"/>
                <w:szCs w:val="20"/>
              </w:rPr>
              <w:t>employees and workers including</w:t>
            </w:r>
            <w:r w:rsidR="00F14E65" w:rsidRPr="00F24737">
              <w:rPr>
                <w:rFonts w:ascii="Arial" w:hAnsi="Arial" w:cs="Arial"/>
                <w:sz w:val="20"/>
                <w:szCs w:val="20"/>
              </w:rPr>
              <w:t xml:space="preserve"> P</w:t>
            </w:r>
            <w:r w:rsidR="00697A49" w:rsidRPr="00F24737">
              <w:rPr>
                <w:rFonts w:ascii="Arial" w:hAnsi="Arial" w:cs="Arial"/>
                <w:sz w:val="20"/>
                <w:szCs w:val="20"/>
              </w:rPr>
              <w:t>artners</w:t>
            </w:r>
            <w:r w:rsidR="00F26AFC" w:rsidRPr="00F24737">
              <w:rPr>
                <w:rFonts w:ascii="Arial" w:hAnsi="Arial" w:cs="Arial"/>
                <w:sz w:val="20"/>
                <w:szCs w:val="20"/>
              </w:rPr>
              <w:t>,</w:t>
            </w:r>
            <w:r w:rsidRPr="00F24737">
              <w:rPr>
                <w:rFonts w:ascii="Arial" w:hAnsi="Arial" w:cs="Arial"/>
                <w:sz w:val="20"/>
                <w:szCs w:val="20"/>
              </w:rPr>
              <w:t xml:space="preserve"> including staff of any subsidiary in</w:t>
            </w:r>
            <w:r w:rsidR="00697A49" w:rsidRPr="00F24737">
              <w:rPr>
                <w:rFonts w:ascii="Arial" w:hAnsi="Arial" w:cs="Arial"/>
                <w:sz w:val="20"/>
                <w:szCs w:val="20"/>
              </w:rPr>
              <w:t xml:space="preserve"> which W</w:t>
            </w:r>
            <w:r w:rsidR="002064C3" w:rsidRPr="00F24737">
              <w:rPr>
                <w:rFonts w:ascii="Arial" w:hAnsi="Arial" w:cs="Arial"/>
                <w:sz w:val="20"/>
                <w:szCs w:val="20"/>
              </w:rPr>
              <w:t>B</w:t>
            </w:r>
            <w:r w:rsidR="00A8513B" w:rsidRPr="00F24737">
              <w:rPr>
                <w:rFonts w:ascii="Arial" w:hAnsi="Arial" w:cs="Arial"/>
                <w:sz w:val="20"/>
                <w:szCs w:val="20"/>
              </w:rPr>
              <w:t xml:space="preserve"> </w:t>
            </w:r>
            <w:r w:rsidRPr="00F24737">
              <w:rPr>
                <w:rFonts w:ascii="Arial" w:hAnsi="Arial" w:cs="Arial"/>
                <w:sz w:val="20"/>
                <w:szCs w:val="20"/>
              </w:rPr>
              <w:t xml:space="preserve"> has a controlling interest, as well as agency workers, consultants and contractors, irrespective of their location, function, grade or standing.</w:t>
            </w:r>
          </w:p>
        </w:tc>
      </w:tr>
      <w:tr w:rsidR="00E53331" w:rsidRPr="00F24737" w14:paraId="3A37A741" w14:textId="77777777" w:rsidTr="004C7401">
        <w:trPr>
          <w:cantSplit/>
        </w:trPr>
        <w:tc>
          <w:tcPr>
            <w:tcW w:w="714" w:type="pct"/>
          </w:tcPr>
          <w:p w14:paraId="0F90C794"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w:t>
            </w:r>
            <w:r w:rsidR="005B4E7E" w:rsidRPr="00F24737">
              <w:rPr>
                <w:rFonts w:ascii="Arial" w:hAnsi="Arial" w:cs="Arial"/>
                <w:sz w:val="20"/>
                <w:szCs w:val="20"/>
              </w:rPr>
              <w:t>m</w:t>
            </w:r>
            <w:r w:rsidRPr="00F24737">
              <w:rPr>
                <w:rFonts w:ascii="Arial" w:hAnsi="Arial" w:cs="Arial"/>
                <w:sz w:val="20"/>
                <w:szCs w:val="20"/>
              </w:rPr>
              <w:t>onitor’ or ‘</w:t>
            </w:r>
            <w:r w:rsidR="005B4E7E" w:rsidRPr="00F24737">
              <w:rPr>
                <w:rFonts w:ascii="Arial" w:hAnsi="Arial" w:cs="Arial"/>
                <w:sz w:val="20"/>
                <w:szCs w:val="20"/>
              </w:rPr>
              <w:t>m</w:t>
            </w:r>
            <w:r w:rsidRPr="00F24737">
              <w:rPr>
                <w:rFonts w:ascii="Arial" w:hAnsi="Arial" w:cs="Arial"/>
                <w:sz w:val="20"/>
                <w:szCs w:val="20"/>
              </w:rPr>
              <w:t>onitoring’</w:t>
            </w:r>
          </w:p>
        </w:tc>
        <w:tc>
          <w:tcPr>
            <w:tcW w:w="4286" w:type="pct"/>
          </w:tcPr>
          <w:p w14:paraId="4045360F"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 xml:space="preserve">means a variety of processes deployed in the firm to ensure compliance with the anti-bribery policy. They may include processes such as attestation, reporting and records of attempted bribes, whistle-blowing procedures for reporting corrupt activity, conformance reviews within the firm, audits by the </w:t>
            </w:r>
            <w:r w:rsidR="005B4E7E" w:rsidRPr="00F24737">
              <w:rPr>
                <w:rFonts w:ascii="Arial" w:hAnsi="Arial" w:cs="Arial"/>
                <w:sz w:val="20"/>
                <w:szCs w:val="20"/>
              </w:rPr>
              <w:t>c</w:t>
            </w:r>
            <w:r w:rsidRPr="00F24737">
              <w:rPr>
                <w:rFonts w:ascii="Arial" w:hAnsi="Arial" w:cs="Arial"/>
                <w:sz w:val="20"/>
                <w:szCs w:val="20"/>
              </w:rPr>
              <w:t xml:space="preserve">ompliance team, regular reviews and delivery of training to relevant staff, regular reviews of compliance of policies with laws, regulation and best practice, </w:t>
            </w:r>
            <w:r w:rsidR="005B4E7E" w:rsidRPr="00F24737">
              <w:rPr>
                <w:rFonts w:ascii="Arial" w:hAnsi="Arial" w:cs="Arial"/>
                <w:sz w:val="20"/>
                <w:szCs w:val="20"/>
              </w:rPr>
              <w:t>g</w:t>
            </w:r>
            <w:r w:rsidRPr="00F24737">
              <w:rPr>
                <w:rFonts w:ascii="Arial" w:hAnsi="Arial" w:cs="Arial"/>
                <w:sz w:val="20"/>
                <w:szCs w:val="20"/>
              </w:rPr>
              <w:t xml:space="preserve">ifts and </w:t>
            </w:r>
            <w:r w:rsidR="005B4E7E" w:rsidRPr="00F24737">
              <w:rPr>
                <w:rFonts w:ascii="Arial" w:hAnsi="Arial" w:cs="Arial"/>
                <w:sz w:val="20"/>
                <w:szCs w:val="20"/>
              </w:rPr>
              <w:t>c</w:t>
            </w:r>
            <w:r w:rsidRPr="00F24737">
              <w:rPr>
                <w:rFonts w:ascii="Arial" w:hAnsi="Arial" w:cs="Arial"/>
                <w:sz w:val="20"/>
                <w:szCs w:val="20"/>
              </w:rPr>
              <w:t xml:space="preserve">orporate hospitality approvals and reviews procedures and protocols, etc. </w:t>
            </w:r>
          </w:p>
        </w:tc>
      </w:tr>
      <w:tr w:rsidR="00E53331" w:rsidRPr="00F24737" w14:paraId="48A894A7" w14:textId="77777777" w:rsidTr="004C7401">
        <w:trPr>
          <w:cantSplit/>
        </w:trPr>
        <w:tc>
          <w:tcPr>
            <w:tcW w:w="714" w:type="pct"/>
          </w:tcPr>
          <w:p w14:paraId="04183F3C" w14:textId="77777777" w:rsidR="00E53331" w:rsidRPr="00F24737" w:rsidRDefault="00E53331" w:rsidP="00A8513B">
            <w:pPr>
              <w:pStyle w:val="TablebodyTimes"/>
              <w:rPr>
                <w:rFonts w:ascii="Arial" w:hAnsi="Arial" w:cs="Arial"/>
                <w:sz w:val="20"/>
                <w:szCs w:val="20"/>
              </w:rPr>
            </w:pPr>
            <w:r w:rsidRPr="00F24737">
              <w:rPr>
                <w:rFonts w:ascii="Arial" w:hAnsi="Arial" w:cs="Arial"/>
                <w:sz w:val="20"/>
                <w:szCs w:val="20"/>
              </w:rPr>
              <w:t>‘</w:t>
            </w:r>
            <w:r w:rsidR="00A8513B" w:rsidRPr="00F24737">
              <w:rPr>
                <w:rFonts w:ascii="Arial" w:hAnsi="Arial" w:cs="Arial"/>
                <w:sz w:val="20"/>
                <w:szCs w:val="20"/>
              </w:rPr>
              <w:t>Wedlake Bell LLP</w:t>
            </w:r>
            <w:r w:rsidRPr="00F24737">
              <w:rPr>
                <w:rFonts w:ascii="Arial" w:hAnsi="Arial" w:cs="Arial"/>
                <w:sz w:val="20"/>
                <w:szCs w:val="20"/>
              </w:rPr>
              <w:t>’</w:t>
            </w:r>
          </w:p>
        </w:tc>
        <w:tc>
          <w:tcPr>
            <w:tcW w:w="4286" w:type="pct"/>
          </w:tcPr>
          <w:p w14:paraId="313E9360" w14:textId="77777777" w:rsidR="00E53331" w:rsidRPr="00F24737" w:rsidRDefault="00E53331" w:rsidP="00F14E65">
            <w:pPr>
              <w:pStyle w:val="TablebodyTimes"/>
              <w:rPr>
                <w:rFonts w:ascii="Arial" w:hAnsi="Arial" w:cs="Arial"/>
                <w:sz w:val="20"/>
                <w:szCs w:val="20"/>
              </w:rPr>
            </w:pPr>
            <w:r w:rsidRPr="00F24737">
              <w:rPr>
                <w:rFonts w:ascii="Arial" w:hAnsi="Arial" w:cs="Arial"/>
                <w:sz w:val="20"/>
                <w:szCs w:val="20"/>
              </w:rPr>
              <w:t xml:space="preserve">means </w:t>
            </w:r>
            <w:r w:rsidR="00F14E65" w:rsidRPr="00F24737">
              <w:rPr>
                <w:rFonts w:ascii="Arial" w:hAnsi="Arial" w:cs="Arial"/>
                <w:sz w:val="20"/>
                <w:szCs w:val="20"/>
              </w:rPr>
              <w:t>WB</w:t>
            </w:r>
            <w:r w:rsidRPr="00F24737">
              <w:rPr>
                <w:rFonts w:ascii="Arial" w:hAnsi="Arial" w:cs="Arial"/>
                <w:sz w:val="20"/>
                <w:szCs w:val="20"/>
              </w:rPr>
              <w:t xml:space="preserve"> and its subsidiaries, whether or not wholly or not wholly owned and unconsolidated joint ventures, where</w:t>
            </w:r>
            <w:r w:rsidR="00170F08" w:rsidRPr="00F24737">
              <w:rPr>
                <w:rFonts w:ascii="Arial" w:hAnsi="Arial" w:cs="Arial"/>
                <w:sz w:val="20"/>
                <w:szCs w:val="20"/>
              </w:rPr>
              <w:t xml:space="preserve"> W</w:t>
            </w:r>
            <w:r w:rsidR="00F14E65" w:rsidRPr="00F24737">
              <w:rPr>
                <w:rFonts w:ascii="Arial" w:hAnsi="Arial" w:cs="Arial"/>
                <w:sz w:val="20"/>
                <w:szCs w:val="20"/>
              </w:rPr>
              <w:t>B</w:t>
            </w:r>
            <w:r w:rsidRPr="00F24737">
              <w:rPr>
                <w:rFonts w:ascii="Arial" w:hAnsi="Arial" w:cs="Arial"/>
                <w:sz w:val="20"/>
                <w:szCs w:val="20"/>
              </w:rPr>
              <w:t xml:space="preserve"> directly or indirectly has management control. </w:t>
            </w:r>
          </w:p>
        </w:tc>
      </w:tr>
      <w:tr w:rsidR="00E53331" w:rsidRPr="00F24737" w14:paraId="6E496D6A" w14:textId="77777777" w:rsidTr="004C7401">
        <w:trPr>
          <w:cantSplit/>
        </w:trPr>
        <w:tc>
          <w:tcPr>
            <w:tcW w:w="714" w:type="pct"/>
          </w:tcPr>
          <w:p w14:paraId="065BAF27"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lastRenderedPageBreak/>
              <w:t>‘</w:t>
            </w:r>
            <w:r w:rsidR="005B4E7E" w:rsidRPr="00F24737">
              <w:rPr>
                <w:rFonts w:ascii="Arial" w:hAnsi="Arial" w:cs="Arial"/>
                <w:sz w:val="20"/>
                <w:szCs w:val="20"/>
              </w:rPr>
              <w:t>p</w:t>
            </w:r>
            <w:r w:rsidRPr="00F24737">
              <w:rPr>
                <w:rFonts w:ascii="Arial" w:hAnsi="Arial" w:cs="Arial"/>
                <w:sz w:val="20"/>
                <w:szCs w:val="20"/>
              </w:rPr>
              <w:t>olicy’</w:t>
            </w:r>
          </w:p>
        </w:tc>
        <w:tc>
          <w:tcPr>
            <w:tcW w:w="4286" w:type="pct"/>
          </w:tcPr>
          <w:p w14:paraId="065B0E8A"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me</w:t>
            </w:r>
            <w:r w:rsidR="00EF3178" w:rsidRPr="00F24737">
              <w:rPr>
                <w:rFonts w:ascii="Arial" w:hAnsi="Arial" w:cs="Arial"/>
                <w:sz w:val="20"/>
                <w:szCs w:val="20"/>
              </w:rPr>
              <w:t>ans this document known as the Wedlake Bell LLP</w:t>
            </w:r>
            <w:r w:rsidRPr="00F24737">
              <w:rPr>
                <w:rFonts w:ascii="Arial" w:hAnsi="Arial" w:cs="Arial"/>
                <w:sz w:val="20"/>
                <w:szCs w:val="20"/>
              </w:rPr>
              <w:t xml:space="preserve"> </w:t>
            </w:r>
            <w:r w:rsidR="005B4E7E" w:rsidRPr="00F24737">
              <w:rPr>
                <w:rFonts w:ascii="Arial" w:hAnsi="Arial" w:cs="Arial"/>
                <w:sz w:val="20"/>
                <w:szCs w:val="20"/>
              </w:rPr>
              <w:t>a</w:t>
            </w:r>
            <w:r w:rsidRPr="00F24737">
              <w:rPr>
                <w:rFonts w:ascii="Arial" w:hAnsi="Arial" w:cs="Arial"/>
                <w:sz w:val="20"/>
                <w:szCs w:val="20"/>
              </w:rPr>
              <w:t>nti-</w:t>
            </w:r>
            <w:r w:rsidR="005B4E7E" w:rsidRPr="00F24737">
              <w:rPr>
                <w:rFonts w:ascii="Arial" w:hAnsi="Arial" w:cs="Arial"/>
                <w:sz w:val="20"/>
                <w:szCs w:val="20"/>
              </w:rPr>
              <w:t>b</w:t>
            </w:r>
            <w:r w:rsidRPr="00F24737">
              <w:rPr>
                <w:rFonts w:ascii="Arial" w:hAnsi="Arial" w:cs="Arial"/>
                <w:sz w:val="20"/>
                <w:szCs w:val="20"/>
              </w:rPr>
              <w:t xml:space="preserve">ribery </w:t>
            </w:r>
            <w:r w:rsidR="005B4E7E" w:rsidRPr="00F24737">
              <w:rPr>
                <w:rFonts w:ascii="Arial" w:hAnsi="Arial" w:cs="Arial"/>
                <w:sz w:val="20"/>
                <w:szCs w:val="20"/>
              </w:rPr>
              <w:t>p</w:t>
            </w:r>
            <w:r w:rsidRPr="00F24737">
              <w:rPr>
                <w:rFonts w:ascii="Arial" w:hAnsi="Arial" w:cs="Arial"/>
                <w:sz w:val="20"/>
                <w:szCs w:val="20"/>
              </w:rPr>
              <w:t xml:space="preserve">olicy. </w:t>
            </w:r>
          </w:p>
        </w:tc>
      </w:tr>
      <w:tr w:rsidR="00E53331" w:rsidRPr="00F24737" w14:paraId="081D95D1" w14:textId="77777777" w:rsidTr="004C7401">
        <w:trPr>
          <w:cantSplit/>
        </w:trPr>
        <w:tc>
          <w:tcPr>
            <w:tcW w:w="714" w:type="pct"/>
          </w:tcPr>
          <w:p w14:paraId="11F77EEF"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w:t>
            </w:r>
            <w:r w:rsidR="005B4E7E" w:rsidRPr="00F24737">
              <w:rPr>
                <w:rFonts w:ascii="Arial" w:hAnsi="Arial" w:cs="Arial"/>
                <w:sz w:val="20"/>
                <w:szCs w:val="20"/>
              </w:rPr>
              <w:t>p</w:t>
            </w:r>
            <w:r w:rsidRPr="00F24737">
              <w:rPr>
                <w:rFonts w:ascii="Arial" w:hAnsi="Arial" w:cs="Arial"/>
                <w:sz w:val="20"/>
                <w:szCs w:val="20"/>
              </w:rPr>
              <w:t xml:space="preserve">olitical </w:t>
            </w:r>
            <w:r w:rsidR="005B4E7E" w:rsidRPr="00F24737">
              <w:rPr>
                <w:rFonts w:ascii="Arial" w:hAnsi="Arial" w:cs="Arial"/>
                <w:sz w:val="20"/>
                <w:szCs w:val="20"/>
              </w:rPr>
              <w:t>d</w:t>
            </w:r>
            <w:r w:rsidRPr="00F24737">
              <w:rPr>
                <w:rFonts w:ascii="Arial" w:hAnsi="Arial" w:cs="Arial"/>
                <w:sz w:val="20"/>
                <w:szCs w:val="20"/>
              </w:rPr>
              <w:t>onation’</w:t>
            </w:r>
          </w:p>
        </w:tc>
        <w:tc>
          <w:tcPr>
            <w:tcW w:w="4286" w:type="pct"/>
          </w:tcPr>
          <w:p w14:paraId="5ECD6160" w14:textId="77777777" w:rsidR="00E53331" w:rsidRPr="00F24737" w:rsidRDefault="00E53331" w:rsidP="00E314C2">
            <w:pPr>
              <w:pStyle w:val="TablebodyTimes"/>
              <w:rPr>
                <w:rFonts w:ascii="Arial" w:hAnsi="Arial" w:cs="Arial"/>
                <w:sz w:val="20"/>
                <w:szCs w:val="20"/>
              </w:rPr>
            </w:pPr>
            <w:r w:rsidRPr="00F24737">
              <w:rPr>
                <w:rFonts w:ascii="Arial" w:hAnsi="Arial" w:cs="Arial"/>
                <w:sz w:val="20"/>
                <w:szCs w:val="20"/>
              </w:rPr>
              <w:t>means a contribution, financial or in kind, to support a political cause and includes gifts or loans of property, provision of services or donations.</w:t>
            </w:r>
          </w:p>
        </w:tc>
      </w:tr>
      <w:tr w:rsidR="00E53331" w:rsidRPr="00F24737" w14:paraId="40761036" w14:textId="77777777" w:rsidTr="004C7401">
        <w:trPr>
          <w:cantSplit/>
        </w:trPr>
        <w:tc>
          <w:tcPr>
            <w:tcW w:w="714" w:type="pct"/>
          </w:tcPr>
          <w:p w14:paraId="720922A7" w14:textId="77777777" w:rsidR="00E53331" w:rsidRPr="00F24737" w:rsidRDefault="00E53331" w:rsidP="005B4E7E">
            <w:pPr>
              <w:pStyle w:val="TablebodyTimes"/>
              <w:rPr>
                <w:rFonts w:ascii="Arial" w:hAnsi="Arial" w:cs="Arial"/>
                <w:sz w:val="20"/>
                <w:szCs w:val="20"/>
              </w:rPr>
            </w:pPr>
            <w:r w:rsidRPr="00F24737">
              <w:rPr>
                <w:rFonts w:ascii="Arial" w:hAnsi="Arial" w:cs="Arial"/>
                <w:sz w:val="20"/>
                <w:szCs w:val="20"/>
              </w:rPr>
              <w:t>‘</w:t>
            </w:r>
            <w:r w:rsidR="005B4E7E" w:rsidRPr="00F24737">
              <w:rPr>
                <w:rFonts w:ascii="Arial" w:hAnsi="Arial" w:cs="Arial"/>
                <w:sz w:val="20"/>
                <w:szCs w:val="20"/>
              </w:rPr>
              <w:t>t</w:t>
            </w:r>
            <w:r w:rsidRPr="00F24737">
              <w:rPr>
                <w:rFonts w:ascii="Arial" w:hAnsi="Arial" w:cs="Arial"/>
                <w:sz w:val="20"/>
                <w:szCs w:val="20"/>
              </w:rPr>
              <w:t>ransfer’</w:t>
            </w:r>
          </w:p>
        </w:tc>
        <w:tc>
          <w:tcPr>
            <w:tcW w:w="4286" w:type="pct"/>
          </w:tcPr>
          <w:p w14:paraId="6383558E" w14:textId="77777777" w:rsidR="00E53331" w:rsidRPr="00F24737" w:rsidRDefault="00E53331" w:rsidP="00E314C2">
            <w:pPr>
              <w:pStyle w:val="TablebodyTimes"/>
              <w:rPr>
                <w:rFonts w:ascii="Arial" w:hAnsi="Arial" w:cs="Arial"/>
                <w:sz w:val="20"/>
                <w:szCs w:val="20"/>
              </w:rPr>
            </w:pPr>
            <w:r w:rsidRPr="00F24737">
              <w:rPr>
                <w:rFonts w:ascii="Arial" w:hAnsi="Arial" w:cs="Arial"/>
                <w:sz w:val="20"/>
                <w:szCs w:val="20"/>
              </w:rPr>
              <w:t xml:space="preserve">means any offer, promise, gift or payment of anything of value or any authorisation or ratification of the foregoing. </w:t>
            </w:r>
          </w:p>
        </w:tc>
      </w:tr>
    </w:tbl>
    <w:p w14:paraId="0C58C97A" w14:textId="77777777" w:rsidR="007F18DE" w:rsidRPr="00F24737" w:rsidRDefault="007F18DE" w:rsidP="00E53331"/>
    <w:p w14:paraId="74CED306" w14:textId="1428BCBF" w:rsidR="00C1590F" w:rsidRDefault="00FB4952" w:rsidP="00FB4952">
      <w:r w:rsidRPr="00FB4952">
        <w:t xml:space="preserve">The person responsible for this policy is </w:t>
      </w:r>
      <w:r w:rsidR="00CF4C1F">
        <w:t xml:space="preserve">the </w:t>
      </w:r>
      <w:r>
        <w:t>COLP</w:t>
      </w:r>
    </w:p>
    <w:p w14:paraId="7131CCAD" w14:textId="52D3F770" w:rsidR="00F01017" w:rsidRPr="00F01017" w:rsidRDefault="00C1590F" w:rsidP="00FB4952">
      <w:pPr>
        <w:rPr>
          <w:b/>
          <w:bCs/>
        </w:rPr>
      </w:pPr>
      <w:r>
        <w:t xml:space="preserve">Policy </w:t>
      </w:r>
      <w:r w:rsidR="00F01017">
        <w:t>last reviewed</w:t>
      </w:r>
      <w:r>
        <w:t xml:space="preserve">:  </w:t>
      </w:r>
      <w:r w:rsidR="00F01017">
        <w:rPr>
          <w:b/>
          <w:bCs/>
        </w:rPr>
        <w:t xml:space="preserve">18 September </w:t>
      </w:r>
      <w:r w:rsidR="00F159EB" w:rsidRPr="00C1590F">
        <w:rPr>
          <w:b/>
          <w:bCs/>
        </w:rPr>
        <w:t>202</w:t>
      </w:r>
      <w:r w:rsidR="00F01017">
        <w:rPr>
          <w:b/>
          <w:bCs/>
        </w:rPr>
        <w:t>3</w:t>
      </w:r>
    </w:p>
    <w:sectPr w:rsidR="00F01017" w:rsidRPr="00F01017" w:rsidSect="00C1590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3D816" w14:textId="77777777" w:rsidR="00DB0DD1" w:rsidRDefault="00DB0DD1" w:rsidP="005B6865">
      <w:r>
        <w:separator/>
      </w:r>
    </w:p>
  </w:endnote>
  <w:endnote w:type="continuationSeparator" w:id="0">
    <w:p w14:paraId="0E630A74" w14:textId="77777777" w:rsidR="00DB0DD1" w:rsidRDefault="00DB0DD1" w:rsidP="005B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8C43" w14:textId="77777777" w:rsidR="006D7606" w:rsidRDefault="006D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0CE0" w14:textId="1296124A" w:rsidR="00213679" w:rsidRDefault="00381AFE" w:rsidP="00381AFE">
    <w:pPr>
      <w:pStyle w:val="Footer"/>
      <w:jc w:val="right"/>
    </w:pPr>
    <w:r>
      <w:t>17275044/2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EB5C" w14:textId="77777777" w:rsidR="006D7606" w:rsidRDefault="006D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71965" w14:textId="77777777" w:rsidR="00DB0DD1" w:rsidRDefault="00DB0DD1" w:rsidP="005B6865">
      <w:r>
        <w:separator/>
      </w:r>
    </w:p>
  </w:footnote>
  <w:footnote w:type="continuationSeparator" w:id="0">
    <w:p w14:paraId="19FA3169" w14:textId="77777777" w:rsidR="00DB0DD1" w:rsidRDefault="00DB0DD1" w:rsidP="005B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29DC" w14:textId="77777777" w:rsidR="006D7606" w:rsidRDefault="006D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766C" w14:textId="755D6D27" w:rsidR="004557B2" w:rsidRDefault="00DE276C">
    <w:pPr>
      <w:pStyle w:val="Header"/>
      <w:rPr>
        <w:noProof/>
      </w:rPr>
    </w:pPr>
    <w:r>
      <w:rPr>
        <w:noProof/>
      </w:rPr>
      <w:drawing>
        <wp:inline distT="0" distB="0" distL="0" distR="0" wp14:anchorId="3F262EB4" wp14:editId="2EEA80D6">
          <wp:extent cx="2154555" cy="302260"/>
          <wp:effectExtent l="0" t="0" r="0" b="0"/>
          <wp:docPr id="1" name="Picture 1" descr="WB Logo (black) 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 Logo (black) 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302260"/>
                  </a:xfrm>
                  <a:prstGeom prst="rect">
                    <a:avLst/>
                  </a:prstGeom>
                  <a:noFill/>
                  <a:ln>
                    <a:noFill/>
                  </a:ln>
                </pic:spPr>
              </pic:pic>
            </a:graphicData>
          </a:graphic>
        </wp:inline>
      </w:drawing>
    </w:r>
  </w:p>
  <w:p w14:paraId="75FDEE90" w14:textId="77777777" w:rsidR="004557B2" w:rsidRDefault="004557B2">
    <w:pPr>
      <w:pStyle w:val="Header"/>
      <w:rPr>
        <w:noProof/>
      </w:rPr>
    </w:pPr>
  </w:p>
  <w:p w14:paraId="29B608A5" w14:textId="77777777" w:rsidR="004557B2" w:rsidRDefault="00455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4809" w14:textId="77777777" w:rsidR="006D7606" w:rsidRDefault="006D7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5A234F5"/>
    <w:multiLevelType w:val="multilevel"/>
    <w:tmpl w:val="5C361D3A"/>
    <w:lvl w:ilvl="0">
      <w:start w:val="1"/>
      <w:numFmt w:val="upperLetter"/>
      <w:pStyle w:val="Recitals"/>
      <w:lvlText w:val="(%1)"/>
      <w:lvlJc w:val="left"/>
      <w:pPr>
        <w:ind w:left="864" w:hanging="8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BF3F5C"/>
    <w:multiLevelType w:val="multilevel"/>
    <w:tmpl w:val="5AAE3640"/>
    <w:styleLink w:val="Partsliststyle"/>
    <w:lvl w:ilvl="0">
      <w:start w:val="1"/>
      <w:numFmt w:val="decimal"/>
      <w:pStyle w:val="Parts"/>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3368DF"/>
    <w:multiLevelType w:val="multilevel"/>
    <w:tmpl w:val="7382A1FE"/>
    <w:lvl w:ilvl="0">
      <w:start w:val="1"/>
      <w:numFmt w:val="decimal"/>
      <w:pStyle w:val="SchHeading"/>
      <w:suff w:val="nothing"/>
      <w:lvlText w:val="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64"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92"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456" w:hanging="864"/>
      </w:pPr>
      <w:rPr>
        <w:rFonts w:ascii="Arial" w:hAnsi="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5040"/>
        </w:tabs>
        <w:ind w:left="4320" w:hanging="864"/>
      </w:pPr>
      <w:rPr>
        <w:rFonts w:hint="default"/>
        <w:b w:val="0"/>
        <w:i w:val="0"/>
        <w:caps w:val="0"/>
        <w:u w:val="none"/>
      </w:rPr>
    </w:lvl>
    <w:lvl w:ilvl="7">
      <w:start w:val="1"/>
      <w:numFmt w:val="decimal"/>
      <w:lvlText w:val="%1.%2.%3.%4.%5.%6.%7.%8."/>
      <w:lvlJc w:val="left"/>
      <w:pPr>
        <w:tabs>
          <w:tab w:val="num" w:pos="5760"/>
        </w:tabs>
        <w:ind w:left="3744" w:hanging="1224"/>
      </w:pPr>
      <w:rPr>
        <w:rFonts w:hint="default"/>
        <w:b w:val="0"/>
        <w:i w:val="0"/>
        <w:caps w:val="0"/>
        <w:color w:val="auto"/>
        <w:u w:val="none"/>
      </w:rPr>
    </w:lvl>
    <w:lvl w:ilvl="8">
      <w:start w:val="1"/>
      <w:numFmt w:val="decimal"/>
      <w:lvlText w:val="%1.%2.%3.%4.%5.%6.%7.%8.%9."/>
      <w:lvlJc w:val="left"/>
      <w:pPr>
        <w:tabs>
          <w:tab w:val="num" w:pos="6480"/>
        </w:tabs>
        <w:ind w:left="4320" w:hanging="1440"/>
      </w:pPr>
      <w:rPr>
        <w:rFonts w:hint="default"/>
        <w:b w:val="0"/>
        <w:i w:val="0"/>
        <w:caps w:val="0"/>
        <w:color w:val="auto"/>
        <w:u w:val="none"/>
      </w:rPr>
    </w:lvl>
  </w:abstractNum>
  <w:abstractNum w:abstractNumId="4" w15:restartNumberingAfterBreak="0">
    <w:nsid w:val="10182396"/>
    <w:multiLevelType w:val="multilevel"/>
    <w:tmpl w:val="A030FCF8"/>
    <w:numStyleLink w:val="000GENERALliststyle"/>
  </w:abstractNum>
  <w:abstractNum w:abstractNumId="5" w15:restartNumberingAfterBreak="0">
    <w:nsid w:val="155F02DF"/>
    <w:multiLevelType w:val="multilevel"/>
    <w:tmpl w:val="CB0C213A"/>
    <w:lvl w:ilvl="0">
      <w:start w:val="1"/>
      <w:numFmt w:val="decimal"/>
      <w:pStyle w:val="L1"/>
      <w:isLgl/>
      <w:lvlText w:val="%1."/>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1772354E"/>
    <w:multiLevelType w:val="multilevel"/>
    <w:tmpl w:val="2BBAF436"/>
    <w:lvl w:ilvl="0">
      <w:start w:val="1"/>
      <w:numFmt w:val="decimal"/>
      <w:isLgl/>
      <w:lvlText w:val="%1."/>
      <w:lvlJc w:val="left"/>
      <w:pPr>
        <w:tabs>
          <w:tab w:val="num" w:pos="1152"/>
        </w:tabs>
        <w:ind w:left="1152" w:hanging="1152"/>
      </w:pPr>
      <w:rPr>
        <w:rFonts w:ascii="Arial Bold" w:hAnsi="Arial Bold"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04"/>
        </w:tabs>
        <w:ind w:left="2304"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56"/>
        </w:tabs>
        <w:ind w:left="3456" w:hanging="1152"/>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320"/>
        </w:tabs>
        <w:ind w:left="4320" w:hanging="864"/>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1F925B13"/>
    <w:multiLevelType w:val="multilevel"/>
    <w:tmpl w:val="5F68951C"/>
    <w:lvl w:ilvl="0">
      <w:start w:val="1"/>
      <w:numFmt w:val="none"/>
      <w:suff w:val="nothing"/>
      <w:lvlText w:val="ANNEXURE 1"/>
      <w:lvlJc w:val="left"/>
      <w:pPr>
        <w:ind w:left="6480" w:firstLine="0"/>
      </w:pPr>
      <w:rPr>
        <w:rFonts w:hint="default"/>
      </w:rPr>
    </w:lvl>
    <w:lvl w:ilvl="1">
      <w:start w:val="1"/>
      <w:numFmt w:val="lowerLetter"/>
      <w:lvlText w:val="%2)"/>
      <w:lvlJc w:val="left"/>
      <w:pPr>
        <w:ind w:left="7200" w:hanging="360"/>
      </w:pPr>
      <w:rPr>
        <w:rFonts w:hint="default"/>
      </w:rPr>
    </w:lvl>
    <w:lvl w:ilvl="2">
      <w:start w:val="1"/>
      <w:numFmt w:val="lowerRoman"/>
      <w:lvlText w:val="%3)"/>
      <w:lvlJc w:val="left"/>
      <w:pPr>
        <w:ind w:left="7560" w:hanging="360"/>
      </w:pPr>
      <w:rPr>
        <w:rFonts w:hint="default"/>
      </w:rPr>
    </w:lvl>
    <w:lvl w:ilvl="3">
      <w:start w:val="1"/>
      <w:numFmt w:val="decimal"/>
      <w:lvlText w:val="(%4)"/>
      <w:lvlJc w:val="left"/>
      <w:pPr>
        <w:ind w:left="7920" w:hanging="360"/>
      </w:pPr>
      <w:rPr>
        <w:rFonts w:hint="default"/>
      </w:rPr>
    </w:lvl>
    <w:lvl w:ilvl="4">
      <w:start w:val="1"/>
      <w:numFmt w:val="lowerLetter"/>
      <w:lvlText w:val="(%5)"/>
      <w:lvlJc w:val="left"/>
      <w:pPr>
        <w:ind w:left="8280" w:hanging="360"/>
      </w:pPr>
      <w:rPr>
        <w:rFonts w:hint="default"/>
      </w:rPr>
    </w:lvl>
    <w:lvl w:ilvl="5">
      <w:start w:val="1"/>
      <w:numFmt w:val="lowerRoman"/>
      <w:lvlText w:val="(%6)"/>
      <w:lvlJc w:val="left"/>
      <w:pPr>
        <w:ind w:left="8640" w:hanging="360"/>
      </w:pPr>
      <w:rPr>
        <w:rFonts w:hint="default"/>
      </w:rPr>
    </w:lvl>
    <w:lvl w:ilvl="6">
      <w:start w:val="1"/>
      <w:numFmt w:val="decimal"/>
      <w:lvlText w:val="%7."/>
      <w:lvlJc w:val="left"/>
      <w:pPr>
        <w:ind w:left="900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left"/>
      <w:pPr>
        <w:ind w:left="9720" w:hanging="360"/>
      </w:pPr>
      <w:rPr>
        <w:rFonts w:hint="default"/>
      </w:rPr>
    </w:lvl>
  </w:abstractNum>
  <w:abstractNum w:abstractNumId="8" w15:restartNumberingAfterBreak="0">
    <w:nsid w:val="206B5A5F"/>
    <w:multiLevelType w:val="hybridMultilevel"/>
    <w:tmpl w:val="52CE0E32"/>
    <w:lvl w:ilvl="0" w:tplc="0EF2D6F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085339D"/>
    <w:multiLevelType w:val="multilevel"/>
    <w:tmpl w:val="C2221DF4"/>
    <w:name w:val="WB Parties"/>
    <w:lvl w:ilvl="0">
      <w:start w:val="1"/>
      <w:numFmt w:val="decimal"/>
      <w:pStyle w:val="Parties"/>
      <w:lvlText w:val="%1."/>
      <w:lvlJc w:val="left"/>
      <w:pPr>
        <w:ind w:left="864" w:hanging="86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2B750D"/>
    <w:multiLevelType w:val="hybridMultilevel"/>
    <w:tmpl w:val="779C1A80"/>
    <w:lvl w:ilvl="0" w:tplc="0F8A91DC">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11" w15:restartNumberingAfterBreak="0">
    <w:nsid w:val="253A6855"/>
    <w:multiLevelType w:val="multilevel"/>
    <w:tmpl w:val="5EB81080"/>
    <w:lvl w:ilvl="0">
      <w:start w:val="1"/>
      <w:numFmt w:val="none"/>
      <w:lvlRestart w:val="0"/>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15:restartNumberingAfterBreak="0">
    <w:nsid w:val="2ABE76BA"/>
    <w:multiLevelType w:val="hybridMultilevel"/>
    <w:tmpl w:val="3288E6AC"/>
    <w:lvl w:ilvl="0" w:tplc="2F6EDA88">
      <w:start w:val="1"/>
      <w:numFmt w:val="bullet"/>
      <w:pStyle w:val="Tablebodylist0bulletArial"/>
      <w:lvlText w:val=""/>
      <w:lvlJc w:val="left"/>
      <w:pPr>
        <w:tabs>
          <w:tab w:val="num" w:pos="425"/>
        </w:tabs>
        <w:ind w:left="42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363B"/>
    <w:multiLevelType w:val="multilevel"/>
    <w:tmpl w:val="83EED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54901BF"/>
    <w:multiLevelType w:val="multilevel"/>
    <w:tmpl w:val="7D84C446"/>
    <w:styleLink w:val="000GENERALschliststyle"/>
    <w:lvl w:ilvl="0">
      <w:start w:val="1"/>
      <w:numFmt w:val="decimal"/>
      <w:pStyle w:val="000schlist1"/>
      <w:lvlText w:val="%1."/>
      <w:lvlJc w:val="left"/>
      <w:pPr>
        <w:ind w:left="862" w:hanging="862"/>
      </w:pPr>
      <w:rPr>
        <w:rFonts w:hint="default"/>
      </w:rPr>
    </w:lvl>
    <w:lvl w:ilvl="1">
      <w:start w:val="1"/>
      <w:numFmt w:val="lowerLetter"/>
      <w:pStyle w:val="000schlist2"/>
      <w:lvlText w:val="(%2)"/>
      <w:lvlJc w:val="left"/>
      <w:pPr>
        <w:tabs>
          <w:tab w:val="num" w:pos="1724"/>
        </w:tabs>
        <w:ind w:left="1724" w:hanging="862"/>
      </w:pPr>
      <w:rPr>
        <w:rFonts w:hint="default"/>
      </w:rPr>
    </w:lvl>
    <w:lvl w:ilvl="2">
      <w:start w:val="1"/>
      <w:numFmt w:val="lowerRoman"/>
      <w:pStyle w:val="000schlist3"/>
      <w:lvlText w:val="(%3)"/>
      <w:lvlJc w:val="left"/>
      <w:pPr>
        <w:ind w:left="2586" w:hanging="86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1A13EB"/>
    <w:multiLevelType w:val="multilevel"/>
    <w:tmpl w:val="A030FCF8"/>
    <w:styleLink w:val="000GENERALliststyle"/>
    <w:lvl w:ilvl="0">
      <w:start w:val="1"/>
      <w:numFmt w:val="decimal"/>
      <w:pStyle w:val="000liststyle1"/>
      <w:lvlText w:val="%1."/>
      <w:lvlJc w:val="left"/>
      <w:pPr>
        <w:ind w:left="851" w:hanging="851"/>
      </w:pPr>
      <w:rPr>
        <w:rFonts w:hint="default"/>
      </w:rPr>
    </w:lvl>
    <w:lvl w:ilvl="1">
      <w:start w:val="1"/>
      <w:numFmt w:val="decimal"/>
      <w:pStyle w:val="000liststyle2"/>
      <w:lvlText w:val="%1.%2"/>
      <w:lvlJc w:val="left"/>
      <w:pPr>
        <w:ind w:left="851" w:hanging="851"/>
      </w:pPr>
      <w:rPr>
        <w:rFonts w:hint="default"/>
      </w:rPr>
    </w:lvl>
    <w:lvl w:ilvl="2">
      <w:start w:val="1"/>
      <w:numFmt w:val="decimal"/>
      <w:pStyle w:val="000liststyle3"/>
      <w:lvlText w:val="%1.%2.%3"/>
      <w:lvlJc w:val="left"/>
      <w:pPr>
        <w:ind w:left="1701" w:hanging="850"/>
      </w:pPr>
      <w:rPr>
        <w:rFonts w:hint="default"/>
      </w:rPr>
    </w:lvl>
    <w:lvl w:ilvl="3">
      <w:start w:val="1"/>
      <w:numFmt w:val="lowerLetter"/>
      <w:pStyle w:val="000liststyle4"/>
      <w:lvlText w:val="(%4)"/>
      <w:lvlJc w:val="left"/>
      <w:pPr>
        <w:tabs>
          <w:tab w:val="num" w:pos="1701"/>
        </w:tabs>
        <w:ind w:left="2552" w:hanging="851"/>
      </w:pPr>
      <w:rPr>
        <w:rFonts w:hint="default"/>
      </w:rPr>
    </w:lvl>
    <w:lvl w:ilvl="4">
      <w:start w:val="1"/>
      <w:numFmt w:val="lowerRoman"/>
      <w:pStyle w:val="000liststyle5"/>
      <w:lvlText w:val="(%5)"/>
      <w:lvlJc w:val="left"/>
      <w:pPr>
        <w:ind w:left="3402" w:hanging="850"/>
      </w:pPr>
      <w:rPr>
        <w:rFonts w:hint="default"/>
      </w:rPr>
    </w:lvl>
    <w:lvl w:ilvl="5">
      <w:start w:val="1"/>
      <w:numFmt w:val="none"/>
      <w:pStyle w:val="000liststyle6"/>
      <w:lvlText w:val=""/>
      <w:lvlJc w:val="left"/>
      <w:pPr>
        <w:ind w:left="0" w:firstLine="0"/>
      </w:pPr>
      <w:rPr>
        <w:rFonts w:hint="default"/>
      </w:rPr>
    </w:lvl>
    <w:lvl w:ilvl="6">
      <w:start w:val="1"/>
      <w:numFmt w:val="none"/>
      <w:pStyle w:val="000liststyle7"/>
      <w:lvlText w:val=""/>
      <w:lvlJc w:val="left"/>
      <w:pPr>
        <w:ind w:left="0" w:firstLine="0"/>
      </w:pPr>
      <w:rPr>
        <w:rFonts w:hint="default"/>
      </w:rPr>
    </w:lvl>
    <w:lvl w:ilvl="7">
      <w:start w:val="1"/>
      <w:numFmt w:val="none"/>
      <w:pStyle w:val="000liststyle8"/>
      <w:lvlText w:val=""/>
      <w:lvlJc w:val="left"/>
      <w:pPr>
        <w:ind w:left="0" w:firstLine="0"/>
      </w:pPr>
      <w:rPr>
        <w:rFonts w:hint="default"/>
      </w:rPr>
    </w:lvl>
    <w:lvl w:ilvl="8">
      <w:start w:val="1"/>
      <w:numFmt w:val="none"/>
      <w:pStyle w:val="000liststyle9"/>
      <w:lvlText w:val=""/>
      <w:lvlJc w:val="left"/>
      <w:pPr>
        <w:ind w:left="0" w:firstLine="0"/>
      </w:pPr>
      <w:rPr>
        <w:rFonts w:hint="default"/>
      </w:rPr>
    </w:lvl>
  </w:abstractNum>
  <w:abstractNum w:abstractNumId="16" w15:restartNumberingAfterBreak="0">
    <w:nsid w:val="3C234307"/>
    <w:multiLevelType w:val="hybridMultilevel"/>
    <w:tmpl w:val="28E8C2FE"/>
    <w:lvl w:ilvl="0" w:tplc="D75C9818">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7" w15:restartNumberingAfterBreak="0">
    <w:nsid w:val="40AC4609"/>
    <w:multiLevelType w:val="hybridMultilevel"/>
    <w:tmpl w:val="00CAB260"/>
    <w:lvl w:ilvl="0" w:tplc="34FE49E6">
      <w:start w:val="1"/>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FF229F2"/>
    <w:multiLevelType w:val="hybridMultilevel"/>
    <w:tmpl w:val="E062917A"/>
    <w:lvl w:ilvl="0" w:tplc="47AE2CE4">
      <w:start w:val="1"/>
      <w:numFmt w:val="upperLetter"/>
      <w:lvlText w:val="(%1)"/>
      <w:lvlJc w:val="left"/>
      <w:pPr>
        <w:ind w:left="9252" w:hanging="360"/>
      </w:pPr>
      <w:rPr>
        <w:rFonts w:hint="default"/>
      </w:rPr>
    </w:lvl>
    <w:lvl w:ilvl="1" w:tplc="08090019" w:tentative="1">
      <w:start w:val="1"/>
      <w:numFmt w:val="lowerLetter"/>
      <w:lvlText w:val="%2."/>
      <w:lvlJc w:val="left"/>
      <w:pPr>
        <w:ind w:left="9972" w:hanging="360"/>
      </w:pPr>
    </w:lvl>
    <w:lvl w:ilvl="2" w:tplc="0809001B" w:tentative="1">
      <w:start w:val="1"/>
      <w:numFmt w:val="lowerRoman"/>
      <w:lvlText w:val="%3."/>
      <w:lvlJc w:val="right"/>
      <w:pPr>
        <w:ind w:left="10692" w:hanging="180"/>
      </w:pPr>
    </w:lvl>
    <w:lvl w:ilvl="3" w:tplc="0809000F" w:tentative="1">
      <w:start w:val="1"/>
      <w:numFmt w:val="decimal"/>
      <w:lvlText w:val="%4."/>
      <w:lvlJc w:val="left"/>
      <w:pPr>
        <w:ind w:left="11412" w:hanging="360"/>
      </w:pPr>
    </w:lvl>
    <w:lvl w:ilvl="4" w:tplc="08090019" w:tentative="1">
      <w:start w:val="1"/>
      <w:numFmt w:val="lowerLetter"/>
      <w:lvlText w:val="%5."/>
      <w:lvlJc w:val="left"/>
      <w:pPr>
        <w:ind w:left="12132" w:hanging="360"/>
      </w:pPr>
    </w:lvl>
    <w:lvl w:ilvl="5" w:tplc="0809001B" w:tentative="1">
      <w:start w:val="1"/>
      <w:numFmt w:val="lowerRoman"/>
      <w:lvlText w:val="%6."/>
      <w:lvlJc w:val="right"/>
      <w:pPr>
        <w:ind w:left="12852" w:hanging="180"/>
      </w:pPr>
    </w:lvl>
    <w:lvl w:ilvl="6" w:tplc="0809000F" w:tentative="1">
      <w:start w:val="1"/>
      <w:numFmt w:val="decimal"/>
      <w:lvlText w:val="%7."/>
      <w:lvlJc w:val="left"/>
      <w:pPr>
        <w:ind w:left="13572" w:hanging="360"/>
      </w:pPr>
    </w:lvl>
    <w:lvl w:ilvl="7" w:tplc="08090019" w:tentative="1">
      <w:start w:val="1"/>
      <w:numFmt w:val="lowerLetter"/>
      <w:lvlText w:val="%8."/>
      <w:lvlJc w:val="left"/>
      <w:pPr>
        <w:ind w:left="14292" w:hanging="360"/>
      </w:pPr>
    </w:lvl>
    <w:lvl w:ilvl="8" w:tplc="0809001B" w:tentative="1">
      <w:start w:val="1"/>
      <w:numFmt w:val="lowerRoman"/>
      <w:lvlText w:val="%9."/>
      <w:lvlJc w:val="right"/>
      <w:pPr>
        <w:ind w:left="15012" w:hanging="180"/>
      </w:pPr>
    </w:lvl>
  </w:abstractNum>
  <w:abstractNum w:abstractNumId="19" w15:restartNumberingAfterBreak="0">
    <w:nsid w:val="506D1C8B"/>
    <w:multiLevelType w:val="multilevel"/>
    <w:tmpl w:val="BB5080E6"/>
    <w:name w:val="WB Annex"/>
    <w:lvl w:ilvl="0">
      <w:start w:val="1"/>
      <w:numFmt w:val="decimal"/>
      <w:pStyle w:val="Annex"/>
      <w:suff w:val="nothing"/>
      <w:lvlText w:val="Annex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20"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F5140C"/>
    <w:multiLevelType w:val="multilevel"/>
    <w:tmpl w:val="A66C278E"/>
    <w:name w:val="WB Annexure"/>
    <w:lvl w:ilvl="0">
      <w:start w:val="1"/>
      <w:numFmt w:val="decimal"/>
      <w:pStyle w:val="Annexure"/>
      <w:suff w:val="nothing"/>
      <w:lvlText w:val="ANNEXURE %1"/>
      <w:lvlJc w:val="left"/>
      <w:pPr>
        <w:ind w:left="0" w:firstLine="0"/>
      </w:pPr>
      <w:rPr>
        <w:rFonts w:hint="default"/>
      </w:rPr>
    </w:lvl>
    <w:lvl w:ilvl="1">
      <w:start w:val="1"/>
      <w:numFmt w:val="lowerLetter"/>
      <w:lvlText w:val="%2)"/>
      <w:lvlJc w:val="left"/>
      <w:pPr>
        <w:tabs>
          <w:tab w:val="num" w:pos="1944"/>
        </w:tabs>
        <w:ind w:left="2304" w:hanging="360"/>
      </w:pPr>
      <w:rPr>
        <w:rFonts w:hint="default"/>
      </w:rPr>
    </w:lvl>
    <w:lvl w:ilvl="2">
      <w:start w:val="1"/>
      <w:numFmt w:val="lowerRoman"/>
      <w:lvlText w:val="%3)"/>
      <w:lvlJc w:val="left"/>
      <w:pPr>
        <w:tabs>
          <w:tab w:val="num" w:pos="2851"/>
        </w:tabs>
        <w:ind w:left="3024" w:hanging="173"/>
      </w:pPr>
      <w:rPr>
        <w:rFonts w:hint="default"/>
      </w:rPr>
    </w:lvl>
    <w:lvl w:ilvl="3">
      <w:start w:val="1"/>
      <w:numFmt w:val="decimal"/>
      <w:lvlText w:val="(%4)"/>
      <w:lvlJc w:val="left"/>
      <w:pPr>
        <w:tabs>
          <w:tab w:val="num" w:pos="3384"/>
        </w:tabs>
        <w:ind w:left="3744" w:hanging="360"/>
      </w:pPr>
      <w:rPr>
        <w:rFonts w:hint="default"/>
      </w:rPr>
    </w:lvl>
    <w:lvl w:ilvl="4">
      <w:start w:val="1"/>
      <w:numFmt w:val="lowerLetter"/>
      <w:lvlText w:val="(%5)"/>
      <w:lvlJc w:val="left"/>
      <w:pPr>
        <w:tabs>
          <w:tab w:val="num" w:pos="4104"/>
        </w:tabs>
        <w:ind w:left="4464" w:hanging="360"/>
      </w:pPr>
      <w:rPr>
        <w:rFonts w:hint="default"/>
      </w:rPr>
    </w:lvl>
    <w:lvl w:ilvl="5">
      <w:start w:val="1"/>
      <w:numFmt w:val="lowerRoman"/>
      <w:lvlText w:val="(%6)"/>
      <w:lvlJc w:val="left"/>
      <w:pPr>
        <w:ind w:left="6624" w:hanging="1613"/>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0625540"/>
    <w:multiLevelType w:val="multilevel"/>
    <w:tmpl w:val="85D01980"/>
    <w:name w:val="WB Exhibit"/>
    <w:lvl w:ilvl="0">
      <w:start w:val="1"/>
      <w:numFmt w:val="decimal"/>
      <w:pStyle w:val="Exhibit"/>
      <w:suff w:val="nothing"/>
      <w:lvlText w:val="Exhibit %1"/>
      <w:lvlJc w:val="left"/>
      <w:pPr>
        <w:ind w:left="0" w:firstLine="0"/>
      </w:pPr>
      <w:rPr>
        <w:rFonts w:hint="default"/>
      </w:rPr>
    </w:lvl>
    <w:lvl w:ilvl="1">
      <w:start w:val="1"/>
      <w:numFmt w:val="lowerLetter"/>
      <w:lvlText w:val="%2."/>
      <w:lvlJc w:val="left"/>
      <w:pPr>
        <w:ind w:left="2304" w:hanging="360"/>
      </w:pPr>
      <w:rPr>
        <w:rFonts w:hint="default"/>
      </w:rPr>
    </w:lvl>
    <w:lvl w:ilvl="2">
      <w:start w:val="1"/>
      <w:numFmt w:val="lowerRoman"/>
      <w:lvlText w:val="%3."/>
      <w:lvlJc w:val="right"/>
      <w:pPr>
        <w:ind w:left="3024" w:hanging="180"/>
      </w:pPr>
      <w:rPr>
        <w:rFonts w:hint="default"/>
      </w:rPr>
    </w:lvl>
    <w:lvl w:ilvl="3">
      <w:start w:val="1"/>
      <w:numFmt w:val="decimal"/>
      <w:lvlText w:val="%4."/>
      <w:lvlJc w:val="left"/>
      <w:pPr>
        <w:ind w:left="3744" w:hanging="360"/>
      </w:pPr>
      <w:rPr>
        <w:rFonts w:hint="default"/>
      </w:rPr>
    </w:lvl>
    <w:lvl w:ilvl="4">
      <w:start w:val="1"/>
      <w:numFmt w:val="lowerLetter"/>
      <w:lvlText w:val="%5."/>
      <w:lvlJc w:val="left"/>
      <w:pPr>
        <w:ind w:left="4464" w:hanging="360"/>
      </w:pPr>
      <w:rPr>
        <w:rFonts w:hint="default"/>
      </w:rPr>
    </w:lvl>
    <w:lvl w:ilvl="5">
      <w:start w:val="1"/>
      <w:numFmt w:val="lowerRoman"/>
      <w:lvlText w:val="%6."/>
      <w:lvlJc w:val="right"/>
      <w:pPr>
        <w:ind w:left="5184" w:hanging="180"/>
      </w:pPr>
      <w:rPr>
        <w:rFonts w:hint="default"/>
      </w:rPr>
    </w:lvl>
    <w:lvl w:ilvl="6">
      <w:start w:val="1"/>
      <w:numFmt w:val="decimal"/>
      <w:lvlText w:val="%7."/>
      <w:lvlJc w:val="left"/>
      <w:pPr>
        <w:ind w:left="5904" w:hanging="360"/>
      </w:pPr>
      <w:rPr>
        <w:rFonts w:hint="default"/>
      </w:rPr>
    </w:lvl>
    <w:lvl w:ilvl="7">
      <w:start w:val="1"/>
      <w:numFmt w:val="lowerLetter"/>
      <w:lvlText w:val="%8."/>
      <w:lvlJc w:val="left"/>
      <w:pPr>
        <w:ind w:left="6624" w:hanging="360"/>
      </w:pPr>
      <w:rPr>
        <w:rFonts w:hint="default"/>
      </w:rPr>
    </w:lvl>
    <w:lvl w:ilvl="8">
      <w:start w:val="1"/>
      <w:numFmt w:val="lowerRoman"/>
      <w:lvlText w:val="%9."/>
      <w:lvlJc w:val="right"/>
      <w:pPr>
        <w:ind w:left="7344" w:hanging="180"/>
      </w:pPr>
      <w:rPr>
        <w:rFonts w:hint="default"/>
      </w:rPr>
    </w:lvl>
  </w:abstractNum>
  <w:abstractNum w:abstractNumId="23" w15:restartNumberingAfterBreak="0">
    <w:nsid w:val="61C3435A"/>
    <w:multiLevelType w:val="multilevel"/>
    <w:tmpl w:val="536A97BE"/>
    <w:lvl w:ilvl="0">
      <w:start w:val="1"/>
      <w:numFmt w:val="decimal"/>
      <w:pStyle w:val="SCH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tabs>
          <w:tab w:val="num" w:pos="1152"/>
        </w:tabs>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tabs>
          <w:tab w:val="num" w:pos="17010"/>
        </w:tabs>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6A021DC3"/>
    <w:multiLevelType w:val="multilevel"/>
    <w:tmpl w:val="2E9EBF46"/>
    <w:lvl w:ilvl="0">
      <w:start w:val="1"/>
      <w:numFmt w:val="decimal"/>
      <w:pStyle w:val="A1"/>
      <w:isLgl/>
      <w:lvlText w:val="%1."/>
      <w:lvlJc w:val="left"/>
      <w:pPr>
        <w:ind w:left="862" w:hanging="862"/>
      </w:pPr>
      <w:rPr>
        <w:rFonts w:ascii="Arial Bold" w:hAnsi="Arial Bold"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ind w:left="862"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isLgl/>
      <w:lvlText w:val="%1.%2.%3"/>
      <w:lvlJc w:val="left"/>
      <w:pPr>
        <w:ind w:left="1729" w:hanging="867"/>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4"/>
      <w:lvlText w:val="(%4)"/>
      <w:lvlJc w:val="left"/>
      <w:pPr>
        <w:ind w:left="259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5"/>
      <w:lvlText w:val="(%5)"/>
      <w:lvlJc w:val="left"/>
      <w:pPr>
        <w:tabs>
          <w:tab w:val="num" w:pos="23247"/>
        </w:tabs>
        <w:ind w:left="3459" w:hanging="868"/>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6"/>
      <w:lvlText w:val="(%6)"/>
      <w:lvlJc w:val="left"/>
      <w:pPr>
        <w:ind w:left="4321" w:hanging="862"/>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6480"/>
        </w:tabs>
        <w:ind w:left="4680" w:hanging="1080"/>
      </w:pPr>
      <w:rPr>
        <w:rFonts w:hint="default"/>
      </w:rPr>
    </w:lvl>
    <w:lvl w:ilvl="7">
      <w:start w:val="1"/>
      <w:numFmt w:val="decimal"/>
      <w:lvlText w:val="%1.%2.%3.%4.%5.%6.%7.%8."/>
      <w:lvlJc w:val="left"/>
      <w:pPr>
        <w:tabs>
          <w:tab w:val="num" w:pos="7200"/>
        </w:tabs>
        <w:ind w:left="5184" w:hanging="1224"/>
      </w:pPr>
      <w:rPr>
        <w:rFonts w:hint="default"/>
      </w:rPr>
    </w:lvl>
    <w:lvl w:ilvl="8">
      <w:start w:val="1"/>
      <w:numFmt w:val="decimal"/>
      <w:lvlText w:val="%1.%2.%3.%4.%5.%6.%7.%8.%9."/>
      <w:lvlJc w:val="left"/>
      <w:pPr>
        <w:tabs>
          <w:tab w:val="num" w:pos="7920"/>
        </w:tabs>
        <w:ind w:left="5760" w:hanging="1440"/>
      </w:pPr>
      <w:rPr>
        <w:rFonts w:hint="default"/>
      </w:rPr>
    </w:lvl>
  </w:abstractNum>
  <w:abstractNum w:abstractNumId="25" w15:restartNumberingAfterBreak="0">
    <w:nsid w:val="6B3C3E03"/>
    <w:multiLevelType w:val="hybridMultilevel"/>
    <w:tmpl w:val="98740AB0"/>
    <w:lvl w:ilvl="0" w:tplc="AD9CA79E">
      <w:start w:val="1"/>
      <w:numFmt w:val="bullet"/>
      <w:pStyle w:val="list0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41074"/>
    <w:multiLevelType w:val="hybridMultilevel"/>
    <w:tmpl w:val="C57CA472"/>
    <w:lvl w:ilvl="0" w:tplc="16DC6592">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7" w15:restartNumberingAfterBreak="0">
    <w:nsid w:val="7B82106D"/>
    <w:multiLevelType w:val="multilevel"/>
    <w:tmpl w:val="D46271B0"/>
    <w:styleLink w:val="0000Definitionsliststyle"/>
    <w:lvl w:ilvl="0">
      <w:start w:val="1"/>
      <w:numFmt w:val="none"/>
      <w:pStyle w:val="0000Definitions"/>
      <w:lvlText w:val=""/>
      <w:lvlJc w:val="left"/>
      <w:pPr>
        <w:tabs>
          <w:tab w:val="num" w:pos="862"/>
        </w:tabs>
        <w:ind w:left="862" w:hanging="862"/>
      </w:pPr>
      <w:rPr>
        <w:rFonts w:hint="default"/>
      </w:rPr>
    </w:lvl>
    <w:lvl w:ilvl="1">
      <w:start w:val="1"/>
      <w:numFmt w:val="lowerLetter"/>
      <w:pStyle w:val="0000Definitionsa"/>
      <w:lvlText w:val="(%2)"/>
      <w:lvlJc w:val="left"/>
      <w:pPr>
        <w:ind w:left="1724" w:hanging="862"/>
      </w:pPr>
      <w:rPr>
        <w:rFonts w:hint="default"/>
      </w:rPr>
    </w:lvl>
    <w:lvl w:ilvl="2">
      <w:start w:val="1"/>
      <w:numFmt w:val="lowerRoman"/>
      <w:pStyle w:val="0000Definitionsi"/>
      <w:lvlText w:val="(%3)"/>
      <w:lvlJc w:val="left"/>
      <w:pPr>
        <w:ind w:left="2586" w:hanging="862"/>
      </w:pPr>
      <w:rPr>
        <w:rFonts w:hint="default"/>
      </w:rPr>
    </w:lvl>
    <w:lvl w:ilvl="3">
      <w:start w:val="1"/>
      <w:numFmt w:val="decimal"/>
      <w:lvlText w:val="(%4)"/>
      <w:lvlJc w:val="left"/>
      <w:pPr>
        <w:ind w:left="862" w:hanging="862"/>
      </w:pPr>
      <w:rPr>
        <w:rFonts w:hint="default"/>
      </w:rPr>
    </w:lvl>
    <w:lvl w:ilvl="4">
      <w:start w:val="1"/>
      <w:numFmt w:val="lowerLetter"/>
      <w:lvlText w:val="(%5)"/>
      <w:lvlJc w:val="left"/>
      <w:pPr>
        <w:ind w:left="862" w:hanging="862"/>
      </w:pPr>
      <w:rPr>
        <w:rFonts w:hint="default"/>
      </w:rPr>
    </w:lvl>
    <w:lvl w:ilvl="5">
      <w:start w:val="1"/>
      <w:numFmt w:val="lowerRoman"/>
      <w:lvlText w:val="(%6)"/>
      <w:lvlJc w:val="left"/>
      <w:pPr>
        <w:ind w:left="862" w:hanging="862"/>
      </w:pPr>
      <w:rPr>
        <w:rFonts w:hint="default"/>
      </w:rPr>
    </w:lvl>
    <w:lvl w:ilvl="6">
      <w:start w:val="1"/>
      <w:numFmt w:val="decimal"/>
      <w:lvlText w:val="%7."/>
      <w:lvlJc w:val="left"/>
      <w:pPr>
        <w:ind w:left="862" w:hanging="862"/>
      </w:pPr>
      <w:rPr>
        <w:rFonts w:hint="default"/>
      </w:rPr>
    </w:lvl>
    <w:lvl w:ilvl="7">
      <w:start w:val="1"/>
      <w:numFmt w:val="lowerLetter"/>
      <w:lvlText w:val="%8."/>
      <w:lvlJc w:val="left"/>
      <w:pPr>
        <w:ind w:left="862" w:hanging="862"/>
      </w:pPr>
      <w:rPr>
        <w:rFonts w:hint="default"/>
      </w:rPr>
    </w:lvl>
    <w:lvl w:ilvl="8">
      <w:start w:val="1"/>
      <w:numFmt w:val="lowerRoman"/>
      <w:lvlText w:val="%9."/>
      <w:lvlJc w:val="left"/>
      <w:pPr>
        <w:ind w:left="862" w:hanging="862"/>
      </w:pPr>
      <w:rPr>
        <w:rFonts w:hint="default"/>
      </w:rPr>
    </w:lvl>
  </w:abstractNum>
  <w:abstractNum w:abstractNumId="28" w15:restartNumberingAfterBreak="0">
    <w:nsid w:val="7DC13955"/>
    <w:multiLevelType w:val="hybridMultilevel"/>
    <w:tmpl w:val="65585432"/>
    <w:lvl w:ilvl="0" w:tplc="EF4CD6E0">
      <w:start w:val="1"/>
      <w:numFmt w:val="lowerRoman"/>
      <w:lvlText w:val="(%1)"/>
      <w:lvlJc w:val="left"/>
      <w:pPr>
        <w:ind w:left="5112" w:hanging="360"/>
      </w:pPr>
      <w:rPr>
        <w:rFonts w:hint="default"/>
      </w:rPr>
    </w:lvl>
    <w:lvl w:ilvl="1" w:tplc="08090019" w:tentative="1">
      <w:start w:val="1"/>
      <w:numFmt w:val="lowerLetter"/>
      <w:lvlText w:val="%2."/>
      <w:lvlJc w:val="left"/>
      <w:pPr>
        <w:ind w:left="5832" w:hanging="360"/>
      </w:pPr>
    </w:lvl>
    <w:lvl w:ilvl="2" w:tplc="0809001B" w:tentative="1">
      <w:start w:val="1"/>
      <w:numFmt w:val="lowerRoman"/>
      <w:lvlText w:val="%3."/>
      <w:lvlJc w:val="right"/>
      <w:pPr>
        <w:ind w:left="6552" w:hanging="180"/>
      </w:pPr>
    </w:lvl>
    <w:lvl w:ilvl="3" w:tplc="0809000F" w:tentative="1">
      <w:start w:val="1"/>
      <w:numFmt w:val="decimal"/>
      <w:lvlText w:val="%4."/>
      <w:lvlJc w:val="left"/>
      <w:pPr>
        <w:ind w:left="7272" w:hanging="360"/>
      </w:pPr>
    </w:lvl>
    <w:lvl w:ilvl="4" w:tplc="08090019" w:tentative="1">
      <w:start w:val="1"/>
      <w:numFmt w:val="lowerLetter"/>
      <w:lvlText w:val="%5."/>
      <w:lvlJc w:val="left"/>
      <w:pPr>
        <w:ind w:left="7992" w:hanging="360"/>
      </w:pPr>
    </w:lvl>
    <w:lvl w:ilvl="5" w:tplc="0809001B">
      <w:start w:val="1"/>
      <w:numFmt w:val="lowerRoman"/>
      <w:lvlText w:val="%6."/>
      <w:lvlJc w:val="right"/>
      <w:pPr>
        <w:ind w:left="8712" w:hanging="180"/>
      </w:pPr>
    </w:lvl>
    <w:lvl w:ilvl="6" w:tplc="0809000F" w:tentative="1">
      <w:start w:val="1"/>
      <w:numFmt w:val="decimal"/>
      <w:lvlText w:val="%7."/>
      <w:lvlJc w:val="left"/>
      <w:pPr>
        <w:ind w:left="9432" w:hanging="360"/>
      </w:pPr>
    </w:lvl>
    <w:lvl w:ilvl="7" w:tplc="08090019" w:tentative="1">
      <w:start w:val="1"/>
      <w:numFmt w:val="lowerLetter"/>
      <w:lvlText w:val="%8."/>
      <w:lvlJc w:val="left"/>
      <w:pPr>
        <w:ind w:left="10152" w:hanging="360"/>
      </w:pPr>
    </w:lvl>
    <w:lvl w:ilvl="8" w:tplc="0809001B" w:tentative="1">
      <w:start w:val="1"/>
      <w:numFmt w:val="lowerRoman"/>
      <w:lvlText w:val="%9."/>
      <w:lvlJc w:val="right"/>
      <w:pPr>
        <w:ind w:left="10872" w:hanging="180"/>
      </w:pPr>
    </w:lvl>
  </w:abstractNum>
  <w:abstractNum w:abstractNumId="29" w15:restartNumberingAfterBreak="0">
    <w:nsid w:val="7DEC0CEB"/>
    <w:multiLevelType w:val="hybridMultilevel"/>
    <w:tmpl w:val="563A58A6"/>
    <w:lvl w:ilvl="0" w:tplc="24566A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50616543">
    <w:abstractNumId w:val="12"/>
  </w:num>
  <w:num w:numId="2" w16cid:durableId="45373385">
    <w:abstractNumId w:val="25"/>
  </w:num>
  <w:num w:numId="3" w16cid:durableId="2120948943">
    <w:abstractNumId w:val="3"/>
  </w:num>
  <w:num w:numId="4" w16cid:durableId="166291841">
    <w:abstractNumId w:val="19"/>
  </w:num>
  <w:num w:numId="5" w16cid:durableId="569268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149490">
    <w:abstractNumId w:val="21"/>
  </w:num>
  <w:num w:numId="7" w16cid:durableId="1040322380">
    <w:abstractNumId w:val="9"/>
  </w:num>
  <w:num w:numId="8" w16cid:durableId="479425836">
    <w:abstractNumId w:val="1"/>
  </w:num>
  <w:num w:numId="9" w16cid:durableId="1343312289">
    <w:abstractNumId w:val="0"/>
  </w:num>
  <w:num w:numId="10" w16cid:durableId="38096668">
    <w:abstractNumId w:val="24"/>
  </w:num>
  <w:num w:numId="11" w16cid:durableId="344093527">
    <w:abstractNumId w:val="5"/>
  </w:num>
  <w:num w:numId="12" w16cid:durableId="498498441">
    <w:abstractNumId w:val="20"/>
  </w:num>
  <w:num w:numId="13" w16cid:durableId="123698054">
    <w:abstractNumId w:val="23"/>
  </w:num>
  <w:num w:numId="14" w16cid:durableId="84153731">
    <w:abstractNumId w:val="6"/>
  </w:num>
  <w:num w:numId="15" w16cid:durableId="1316449502">
    <w:abstractNumId w:val="11"/>
  </w:num>
  <w:num w:numId="16" w16cid:durableId="204605978">
    <w:abstractNumId w:val="16"/>
  </w:num>
  <w:num w:numId="17" w16cid:durableId="1301493689">
    <w:abstractNumId w:val="10"/>
  </w:num>
  <w:num w:numId="18" w16cid:durableId="1961297549">
    <w:abstractNumId w:val="18"/>
  </w:num>
  <w:num w:numId="19" w16cid:durableId="2145156057">
    <w:abstractNumId w:val="29"/>
  </w:num>
  <w:num w:numId="20" w16cid:durableId="1795558370">
    <w:abstractNumId w:val="8"/>
  </w:num>
  <w:num w:numId="21" w16cid:durableId="1825579925">
    <w:abstractNumId w:val="17"/>
  </w:num>
  <w:num w:numId="22" w16cid:durableId="1819616342">
    <w:abstractNumId w:val="26"/>
  </w:num>
  <w:num w:numId="23" w16cid:durableId="360787669">
    <w:abstractNumId w:val="28"/>
  </w:num>
  <w:num w:numId="24" w16cid:durableId="2039769818">
    <w:abstractNumId w:val="13"/>
  </w:num>
  <w:num w:numId="25" w16cid:durableId="1420979379">
    <w:abstractNumId w:val="22"/>
  </w:num>
  <w:num w:numId="26" w16cid:durableId="501242582">
    <w:abstractNumId w:val="15"/>
  </w:num>
  <w:num w:numId="27" w16cid:durableId="2133017043">
    <w:abstractNumId w:val="14"/>
  </w:num>
  <w:num w:numId="28" w16cid:durableId="201405489">
    <w:abstractNumId w:val="4"/>
  </w:num>
  <w:num w:numId="29" w16cid:durableId="1874030729">
    <w:abstractNumId w:val="27"/>
  </w:num>
  <w:num w:numId="30" w16cid:durableId="1384523434">
    <w:abstractNumId w:val="2"/>
  </w:num>
  <w:num w:numId="31" w16cid:durableId="4438892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DE"/>
    <w:rsid w:val="00021524"/>
    <w:rsid w:val="00062646"/>
    <w:rsid w:val="000667E0"/>
    <w:rsid w:val="00067907"/>
    <w:rsid w:val="000832DB"/>
    <w:rsid w:val="000B3386"/>
    <w:rsid w:val="000C2F5A"/>
    <w:rsid w:val="000C6248"/>
    <w:rsid w:val="00107980"/>
    <w:rsid w:val="0015370F"/>
    <w:rsid w:val="00156AD9"/>
    <w:rsid w:val="0016385F"/>
    <w:rsid w:val="00167BBD"/>
    <w:rsid w:val="00170F08"/>
    <w:rsid w:val="00175C9F"/>
    <w:rsid w:val="00184532"/>
    <w:rsid w:val="001D0E38"/>
    <w:rsid w:val="001D552D"/>
    <w:rsid w:val="001F2F84"/>
    <w:rsid w:val="001F5733"/>
    <w:rsid w:val="001F6A07"/>
    <w:rsid w:val="002064C3"/>
    <w:rsid w:val="00213679"/>
    <w:rsid w:val="00222CE6"/>
    <w:rsid w:val="00227FA1"/>
    <w:rsid w:val="00233315"/>
    <w:rsid w:val="0025468E"/>
    <w:rsid w:val="002709FA"/>
    <w:rsid w:val="0029214B"/>
    <w:rsid w:val="002A3596"/>
    <w:rsid w:val="002A49CF"/>
    <w:rsid w:val="002C5729"/>
    <w:rsid w:val="002D699F"/>
    <w:rsid w:val="002E69D6"/>
    <w:rsid w:val="00314119"/>
    <w:rsid w:val="00321920"/>
    <w:rsid w:val="00322414"/>
    <w:rsid w:val="003303F6"/>
    <w:rsid w:val="0033671F"/>
    <w:rsid w:val="00354D95"/>
    <w:rsid w:val="003676BA"/>
    <w:rsid w:val="00381AFE"/>
    <w:rsid w:val="003A5443"/>
    <w:rsid w:val="003B536B"/>
    <w:rsid w:val="003D5510"/>
    <w:rsid w:val="003E35B1"/>
    <w:rsid w:val="003F129F"/>
    <w:rsid w:val="003F540C"/>
    <w:rsid w:val="00400C5B"/>
    <w:rsid w:val="004026F8"/>
    <w:rsid w:val="00414337"/>
    <w:rsid w:val="00420011"/>
    <w:rsid w:val="00435A01"/>
    <w:rsid w:val="00442F4F"/>
    <w:rsid w:val="00444BF6"/>
    <w:rsid w:val="004557B2"/>
    <w:rsid w:val="0046056C"/>
    <w:rsid w:val="00492DC8"/>
    <w:rsid w:val="004C3BCC"/>
    <w:rsid w:val="004C7401"/>
    <w:rsid w:val="004D0EFD"/>
    <w:rsid w:val="004D63D7"/>
    <w:rsid w:val="004E7A59"/>
    <w:rsid w:val="00500EA9"/>
    <w:rsid w:val="00504B09"/>
    <w:rsid w:val="00576241"/>
    <w:rsid w:val="005A2EF1"/>
    <w:rsid w:val="005A4FAA"/>
    <w:rsid w:val="005A555C"/>
    <w:rsid w:val="005A7790"/>
    <w:rsid w:val="005B18B6"/>
    <w:rsid w:val="005B404D"/>
    <w:rsid w:val="005B4E7E"/>
    <w:rsid w:val="005B65A3"/>
    <w:rsid w:val="005B6865"/>
    <w:rsid w:val="005C4953"/>
    <w:rsid w:val="005D572F"/>
    <w:rsid w:val="005D71D2"/>
    <w:rsid w:val="005E0B9F"/>
    <w:rsid w:val="005E7120"/>
    <w:rsid w:val="005F01BB"/>
    <w:rsid w:val="005F19AE"/>
    <w:rsid w:val="00605453"/>
    <w:rsid w:val="00606E57"/>
    <w:rsid w:val="00634A22"/>
    <w:rsid w:val="00646CCA"/>
    <w:rsid w:val="00685F79"/>
    <w:rsid w:val="00697A49"/>
    <w:rsid w:val="006A6F01"/>
    <w:rsid w:val="006B750B"/>
    <w:rsid w:val="006D7606"/>
    <w:rsid w:val="006E1F27"/>
    <w:rsid w:val="006E3C4C"/>
    <w:rsid w:val="006E799A"/>
    <w:rsid w:val="00701641"/>
    <w:rsid w:val="00743667"/>
    <w:rsid w:val="00746E53"/>
    <w:rsid w:val="00762F90"/>
    <w:rsid w:val="007631E0"/>
    <w:rsid w:val="00767FC5"/>
    <w:rsid w:val="007D1012"/>
    <w:rsid w:val="007D1E21"/>
    <w:rsid w:val="007D692E"/>
    <w:rsid w:val="007F18DE"/>
    <w:rsid w:val="00806C71"/>
    <w:rsid w:val="00815B6C"/>
    <w:rsid w:val="0086483E"/>
    <w:rsid w:val="008773F1"/>
    <w:rsid w:val="00885D91"/>
    <w:rsid w:val="00890670"/>
    <w:rsid w:val="00897E9E"/>
    <w:rsid w:val="008B7860"/>
    <w:rsid w:val="008F7E05"/>
    <w:rsid w:val="009425D7"/>
    <w:rsid w:val="00944DE6"/>
    <w:rsid w:val="0094649A"/>
    <w:rsid w:val="009540B2"/>
    <w:rsid w:val="00976AA0"/>
    <w:rsid w:val="00982487"/>
    <w:rsid w:val="0098419B"/>
    <w:rsid w:val="0099272E"/>
    <w:rsid w:val="00993F96"/>
    <w:rsid w:val="009D22A6"/>
    <w:rsid w:val="009E45BB"/>
    <w:rsid w:val="009E4728"/>
    <w:rsid w:val="00A1527C"/>
    <w:rsid w:val="00A238F3"/>
    <w:rsid w:val="00A25495"/>
    <w:rsid w:val="00A3068A"/>
    <w:rsid w:val="00A36861"/>
    <w:rsid w:val="00A602F5"/>
    <w:rsid w:val="00A65498"/>
    <w:rsid w:val="00A8513B"/>
    <w:rsid w:val="00AA7B02"/>
    <w:rsid w:val="00AB41F0"/>
    <w:rsid w:val="00AC36C4"/>
    <w:rsid w:val="00AF027C"/>
    <w:rsid w:val="00B72A89"/>
    <w:rsid w:val="00B83DA0"/>
    <w:rsid w:val="00BA72FF"/>
    <w:rsid w:val="00BC6273"/>
    <w:rsid w:val="00BD6155"/>
    <w:rsid w:val="00BE30FF"/>
    <w:rsid w:val="00BF2E07"/>
    <w:rsid w:val="00C07844"/>
    <w:rsid w:val="00C1590F"/>
    <w:rsid w:val="00C21587"/>
    <w:rsid w:val="00C448AA"/>
    <w:rsid w:val="00C67664"/>
    <w:rsid w:val="00CC533C"/>
    <w:rsid w:val="00CE4E28"/>
    <w:rsid w:val="00CF4C1F"/>
    <w:rsid w:val="00D531EE"/>
    <w:rsid w:val="00D67A92"/>
    <w:rsid w:val="00D95D47"/>
    <w:rsid w:val="00DB0318"/>
    <w:rsid w:val="00DB0DD1"/>
    <w:rsid w:val="00DB5AF0"/>
    <w:rsid w:val="00DB601D"/>
    <w:rsid w:val="00DE0575"/>
    <w:rsid w:val="00DE276C"/>
    <w:rsid w:val="00E04793"/>
    <w:rsid w:val="00E05AF1"/>
    <w:rsid w:val="00E122FD"/>
    <w:rsid w:val="00E27E22"/>
    <w:rsid w:val="00E314C2"/>
    <w:rsid w:val="00E4159A"/>
    <w:rsid w:val="00E44F38"/>
    <w:rsid w:val="00E52740"/>
    <w:rsid w:val="00E53331"/>
    <w:rsid w:val="00E549AD"/>
    <w:rsid w:val="00E61446"/>
    <w:rsid w:val="00E75D21"/>
    <w:rsid w:val="00EA57E4"/>
    <w:rsid w:val="00EB76D0"/>
    <w:rsid w:val="00EB7A56"/>
    <w:rsid w:val="00EC498C"/>
    <w:rsid w:val="00EF3178"/>
    <w:rsid w:val="00F01017"/>
    <w:rsid w:val="00F01F9E"/>
    <w:rsid w:val="00F14E65"/>
    <w:rsid w:val="00F159EB"/>
    <w:rsid w:val="00F24737"/>
    <w:rsid w:val="00F26AFC"/>
    <w:rsid w:val="00F369AB"/>
    <w:rsid w:val="00F40D3A"/>
    <w:rsid w:val="00F42FBC"/>
    <w:rsid w:val="00F5657A"/>
    <w:rsid w:val="00F843B6"/>
    <w:rsid w:val="00F9464D"/>
    <w:rsid w:val="00FB3128"/>
    <w:rsid w:val="00FB4952"/>
    <w:rsid w:val="00FB5E6B"/>
    <w:rsid w:val="00FC2F01"/>
    <w:rsid w:val="00FE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0AF12"/>
  <w15:docId w15:val="{32364DE5-995C-4CC5-B0E4-73F0A78D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1D"/>
    <w:pPr>
      <w:spacing w:after="160" w:line="288" w:lineRule="auto"/>
      <w:jc w:val="both"/>
    </w:pPr>
    <w:rPr>
      <w:rFonts w:ascii="Arial" w:hAnsi="Arial"/>
      <w:lang w:eastAsia="en-US"/>
    </w:rPr>
  </w:style>
  <w:style w:type="paragraph" w:styleId="Heading1">
    <w:name w:val="heading 1"/>
    <w:basedOn w:val="Normal"/>
    <w:next w:val="BodyTextMargin"/>
    <w:link w:val="Heading1Char"/>
    <w:uiPriority w:val="3"/>
    <w:qFormat/>
    <w:rsid w:val="00DB601D"/>
    <w:pPr>
      <w:keepNext/>
      <w:jc w:val="center"/>
      <w:outlineLvl w:val="0"/>
    </w:pPr>
    <w:rPr>
      <w:rFonts w:ascii="Arial Bold" w:hAnsi="Arial Bold" w:cs="Arial"/>
      <w:b/>
      <w:bCs/>
      <w:caps/>
    </w:rPr>
  </w:style>
  <w:style w:type="paragraph" w:styleId="Heading2">
    <w:name w:val="heading 2"/>
    <w:basedOn w:val="Heading1"/>
    <w:next w:val="BodyTextMargin"/>
    <w:link w:val="Heading2Char"/>
    <w:uiPriority w:val="3"/>
    <w:qFormat/>
    <w:rsid w:val="00DB601D"/>
    <w:pPr>
      <w:outlineLvl w:val="1"/>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rsid w:val="005A4FAA"/>
    <w:pPr>
      <w:tabs>
        <w:tab w:val="left" w:pos="567"/>
      </w:tabs>
      <w:spacing w:before="120"/>
      <w:ind w:left="567" w:hanging="567"/>
      <w:contextualSpacing/>
    </w:pPr>
    <w:rPr>
      <w:sz w:val="24"/>
      <w:szCs w:val="24"/>
    </w:rPr>
  </w:style>
  <w:style w:type="paragraph" w:customStyle="1" w:styleId="para">
    <w:name w:val="para"/>
    <w:rsid w:val="005A4FAA"/>
    <w:pPr>
      <w:tabs>
        <w:tab w:val="left" w:pos="851"/>
      </w:tabs>
      <w:spacing w:before="120"/>
    </w:pPr>
    <w:rPr>
      <w:sz w:val="24"/>
      <w:szCs w:val="24"/>
    </w:rPr>
  </w:style>
  <w:style w:type="paragraph" w:customStyle="1" w:styleId="Head-Y">
    <w:name w:val="Head-Y"/>
    <w:rsid w:val="005A4FAA"/>
    <w:pPr>
      <w:keepNext/>
      <w:tabs>
        <w:tab w:val="left" w:pos="567"/>
      </w:tabs>
      <w:spacing w:before="360" w:after="240"/>
    </w:pPr>
    <w:rPr>
      <w:rFonts w:ascii="Arial" w:hAnsi="Arial"/>
      <w:b/>
      <w:i/>
      <w:sz w:val="22"/>
      <w:szCs w:val="24"/>
    </w:rPr>
  </w:style>
  <w:style w:type="paragraph" w:customStyle="1" w:styleId="list0bullet">
    <w:name w:val="list0 bullet"/>
    <w:rsid w:val="005A4FAA"/>
    <w:pPr>
      <w:numPr>
        <w:numId w:val="2"/>
      </w:numPr>
      <w:spacing w:before="120" w:after="120"/>
      <w:contextualSpacing/>
    </w:pPr>
    <w:rPr>
      <w:sz w:val="24"/>
      <w:szCs w:val="24"/>
    </w:rPr>
  </w:style>
  <w:style w:type="paragraph" w:customStyle="1" w:styleId="Tablecaption">
    <w:name w:val="Table caption"/>
    <w:rsid w:val="005A4FAA"/>
    <w:pPr>
      <w:keepLines/>
      <w:tabs>
        <w:tab w:val="left" w:pos="1134"/>
      </w:tabs>
      <w:spacing w:before="120" w:after="120"/>
    </w:pPr>
    <w:rPr>
      <w:rFonts w:ascii="Arial" w:hAnsi="Arial"/>
      <w:noProof/>
      <w:szCs w:val="18"/>
    </w:rPr>
  </w:style>
  <w:style w:type="paragraph" w:customStyle="1" w:styleId="Boxpara">
    <w:name w:val="Box para"/>
    <w:rsid w:val="005A4FAA"/>
    <w:pPr>
      <w:pBdr>
        <w:top w:val="single" w:sz="4" w:space="5" w:color="auto"/>
        <w:left w:val="single" w:sz="4" w:space="5" w:color="auto"/>
        <w:bottom w:val="single" w:sz="4" w:space="5" w:color="auto"/>
        <w:right w:val="single" w:sz="4" w:space="5" w:color="auto"/>
      </w:pBdr>
      <w:shd w:val="clear" w:color="auto" w:fill="D9D9D9"/>
      <w:spacing w:before="120"/>
    </w:pPr>
    <w:rPr>
      <w:szCs w:val="22"/>
    </w:rPr>
  </w:style>
  <w:style w:type="paragraph" w:customStyle="1" w:styleId="TablebodyTimes">
    <w:name w:val="Table body Times"/>
    <w:rsid w:val="005A4FAA"/>
    <w:pPr>
      <w:spacing w:before="120" w:after="120"/>
    </w:pPr>
    <w:rPr>
      <w:sz w:val="24"/>
      <w:szCs w:val="22"/>
    </w:rPr>
  </w:style>
  <w:style w:type="paragraph" w:customStyle="1" w:styleId="Annexnum">
    <w:name w:val="Annex num"/>
    <w:rsid w:val="005D572F"/>
    <w:pPr>
      <w:spacing w:before="840" w:line="360" w:lineRule="exact"/>
      <w:jc w:val="center"/>
    </w:pPr>
    <w:rPr>
      <w:rFonts w:ascii="Arial Bold" w:hAnsi="Arial Bold"/>
      <w:b/>
      <w:noProof/>
      <w:sz w:val="32"/>
      <w:szCs w:val="32"/>
    </w:rPr>
  </w:style>
  <w:style w:type="paragraph" w:customStyle="1" w:styleId="Annextitle">
    <w:name w:val="Annex title"/>
    <w:rsid w:val="005A4FAA"/>
    <w:pPr>
      <w:spacing w:after="360" w:line="360" w:lineRule="exact"/>
    </w:pPr>
    <w:rPr>
      <w:rFonts w:ascii="Arial Bold" w:hAnsi="Arial Bold"/>
      <w:b/>
      <w:noProof/>
      <w:sz w:val="28"/>
      <w:szCs w:val="28"/>
    </w:rPr>
  </w:style>
  <w:style w:type="paragraph" w:customStyle="1" w:styleId="Head-AX">
    <w:name w:val="Head-AX"/>
    <w:rsid w:val="005A4FAA"/>
    <w:pPr>
      <w:keepNext/>
      <w:tabs>
        <w:tab w:val="left" w:pos="567"/>
      </w:tabs>
      <w:spacing w:before="480" w:after="240"/>
    </w:pPr>
    <w:rPr>
      <w:rFonts w:ascii="Arial Bold" w:hAnsi="Arial Bold"/>
      <w:b/>
      <w:noProof/>
      <w:sz w:val="24"/>
      <w:szCs w:val="24"/>
    </w:rPr>
  </w:style>
  <w:style w:type="paragraph" w:styleId="Header">
    <w:name w:val="header"/>
    <w:basedOn w:val="Normal"/>
    <w:link w:val="HeaderChar"/>
    <w:uiPriority w:val="99"/>
    <w:unhideWhenUsed/>
    <w:rsid w:val="00DB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01D"/>
    <w:rPr>
      <w:rFonts w:ascii="Arial" w:hAnsi="Arial"/>
      <w:lang w:eastAsia="en-US"/>
    </w:rPr>
  </w:style>
  <w:style w:type="paragraph" w:styleId="Footer">
    <w:name w:val="footer"/>
    <w:basedOn w:val="Normal"/>
    <w:link w:val="FooterChar"/>
    <w:uiPriority w:val="99"/>
    <w:unhideWhenUsed/>
    <w:rsid w:val="00DB601D"/>
    <w:pPr>
      <w:tabs>
        <w:tab w:val="center" w:pos="4649"/>
        <w:tab w:val="right" w:pos="9299"/>
      </w:tabs>
      <w:spacing w:after="0" w:line="240" w:lineRule="auto"/>
      <w:jc w:val="left"/>
    </w:pPr>
    <w:rPr>
      <w:sz w:val="16"/>
    </w:rPr>
  </w:style>
  <w:style w:type="character" w:customStyle="1" w:styleId="FooterChar">
    <w:name w:val="Footer Char"/>
    <w:basedOn w:val="DefaultParagraphFont"/>
    <w:link w:val="Footer"/>
    <w:uiPriority w:val="99"/>
    <w:rsid w:val="00DB601D"/>
    <w:rPr>
      <w:rFonts w:ascii="Arial" w:hAnsi="Arial"/>
      <w:sz w:val="16"/>
      <w:lang w:eastAsia="en-US"/>
    </w:rPr>
  </w:style>
  <w:style w:type="character" w:styleId="PageNumber">
    <w:name w:val="page number"/>
    <w:basedOn w:val="DefaultParagraphFont"/>
    <w:semiHidden/>
    <w:rsid w:val="005A4FAA"/>
  </w:style>
  <w:style w:type="paragraph" w:customStyle="1" w:styleId="Footerhead">
    <w:name w:val="Footer head"/>
    <w:basedOn w:val="Normal"/>
    <w:rsid w:val="00F5657A"/>
    <w:pPr>
      <w:pBdr>
        <w:top w:val="single" w:sz="4" w:space="1" w:color="auto"/>
      </w:pBdr>
      <w:tabs>
        <w:tab w:val="center" w:pos="5245"/>
        <w:tab w:val="right" w:pos="10490"/>
      </w:tabs>
    </w:pPr>
    <w:rPr>
      <w:rFonts w:ascii="Times New Roman" w:hAnsi="Times New Roman"/>
      <w:sz w:val="16"/>
      <w:szCs w:val="16"/>
    </w:rPr>
  </w:style>
  <w:style w:type="paragraph" w:customStyle="1" w:styleId="TablebodyArial">
    <w:name w:val="Table body Arial"/>
    <w:rsid w:val="005A4FAA"/>
    <w:pPr>
      <w:keepLines/>
      <w:spacing w:before="120" w:after="120"/>
    </w:pPr>
    <w:rPr>
      <w:rFonts w:ascii="Arial" w:hAnsi="Arial"/>
      <w:szCs w:val="18"/>
    </w:rPr>
  </w:style>
  <w:style w:type="paragraph" w:customStyle="1" w:styleId="Tablebodylist0bulletArial">
    <w:name w:val="Table body list0 bullet Arial"/>
    <w:rsid w:val="005A4FAA"/>
    <w:pPr>
      <w:numPr>
        <w:numId w:val="1"/>
      </w:numPr>
      <w:spacing w:before="120" w:after="120"/>
      <w:contextualSpacing/>
    </w:pPr>
    <w:rPr>
      <w:rFonts w:ascii="Arial" w:hAnsi="Arial"/>
      <w:szCs w:val="18"/>
    </w:rPr>
  </w:style>
  <w:style w:type="character" w:customStyle="1" w:styleId="TableheadArial">
    <w:name w:val="Table head Arial"/>
    <w:rsid w:val="005A4FAA"/>
    <w:rPr>
      <w:rFonts w:ascii="Arial Bold" w:hAnsi="Arial Bold"/>
      <w:b/>
      <w:sz w:val="22"/>
      <w:szCs w:val="18"/>
    </w:rPr>
  </w:style>
  <w:style w:type="paragraph" w:customStyle="1" w:styleId="TableheadingArial">
    <w:name w:val="Table heading Arial"/>
    <w:basedOn w:val="Tablecaption"/>
    <w:rsid w:val="005A4FAA"/>
    <w:pPr>
      <w:spacing w:before="240"/>
    </w:pPr>
    <w:rPr>
      <w:b/>
      <w:bCs/>
      <w:szCs w:val="20"/>
    </w:rPr>
  </w:style>
  <w:style w:type="paragraph" w:styleId="BalloonText">
    <w:name w:val="Balloon Text"/>
    <w:basedOn w:val="Normal"/>
    <w:link w:val="BalloonTextChar"/>
    <w:uiPriority w:val="99"/>
    <w:semiHidden/>
    <w:unhideWhenUsed/>
    <w:rsid w:val="0033671F"/>
    <w:rPr>
      <w:rFonts w:ascii="Tahoma" w:hAnsi="Tahoma" w:cs="Tahoma"/>
      <w:sz w:val="16"/>
      <w:szCs w:val="16"/>
    </w:rPr>
  </w:style>
  <w:style w:type="character" w:customStyle="1" w:styleId="BalloonTextChar">
    <w:name w:val="Balloon Text Char"/>
    <w:link w:val="BalloonText"/>
    <w:uiPriority w:val="99"/>
    <w:semiHidden/>
    <w:rsid w:val="0033671F"/>
    <w:rPr>
      <w:rFonts w:ascii="Tahoma" w:hAnsi="Tahoma" w:cs="Tahoma"/>
      <w:sz w:val="16"/>
      <w:szCs w:val="16"/>
    </w:rPr>
  </w:style>
  <w:style w:type="character" w:customStyle="1" w:styleId="Heading1Char">
    <w:name w:val="Heading 1 Char"/>
    <w:basedOn w:val="DefaultParagraphFont"/>
    <w:link w:val="Heading1"/>
    <w:uiPriority w:val="3"/>
    <w:rsid w:val="00DB601D"/>
    <w:rPr>
      <w:rFonts w:ascii="Arial Bold" w:hAnsi="Arial Bold" w:cs="Arial"/>
      <w:b/>
      <w:bCs/>
      <w:caps/>
      <w:lang w:eastAsia="en-US"/>
    </w:rPr>
  </w:style>
  <w:style w:type="character" w:customStyle="1" w:styleId="Heading2Char">
    <w:name w:val="Heading 2 Char"/>
    <w:basedOn w:val="DefaultParagraphFont"/>
    <w:link w:val="Heading2"/>
    <w:uiPriority w:val="3"/>
    <w:rsid w:val="00DB601D"/>
    <w:rPr>
      <w:rFonts w:ascii="Arial Bold" w:hAnsi="Arial Bold" w:cs="Arial"/>
      <w:iCs/>
      <w:caps/>
      <w:lang w:eastAsia="en-US"/>
    </w:rPr>
  </w:style>
  <w:style w:type="paragraph" w:customStyle="1" w:styleId="A1">
    <w:name w:val="A1"/>
    <w:basedOn w:val="Normal"/>
    <w:link w:val="A1Char"/>
    <w:rsid w:val="00DB601D"/>
    <w:pPr>
      <w:keepNext/>
      <w:numPr>
        <w:numId w:val="10"/>
      </w:numPr>
      <w:tabs>
        <w:tab w:val="left" w:pos="864"/>
        <w:tab w:val="left" w:pos="1728"/>
        <w:tab w:val="left" w:pos="2592"/>
        <w:tab w:val="left" w:pos="3456"/>
        <w:tab w:val="left" w:pos="4320"/>
      </w:tabs>
      <w:outlineLvl w:val="0"/>
    </w:pPr>
    <w:rPr>
      <w:rFonts w:ascii="Arial Bold" w:hAnsi="Arial Bold"/>
      <w:b/>
      <w:caps/>
      <w:szCs w:val="22"/>
    </w:rPr>
  </w:style>
  <w:style w:type="paragraph" w:customStyle="1" w:styleId="A2">
    <w:name w:val="A2"/>
    <w:basedOn w:val="A1"/>
    <w:link w:val="A2Char"/>
    <w:rsid w:val="00DB601D"/>
    <w:pPr>
      <w:keepNext w:val="0"/>
      <w:numPr>
        <w:ilvl w:val="1"/>
      </w:numPr>
      <w:outlineLvl w:val="1"/>
    </w:pPr>
    <w:rPr>
      <w:rFonts w:ascii="Arial" w:hAnsi="Arial"/>
      <w:b w:val="0"/>
      <w:caps w:val="0"/>
    </w:rPr>
  </w:style>
  <w:style w:type="paragraph" w:customStyle="1" w:styleId="A3">
    <w:name w:val="A3"/>
    <w:basedOn w:val="A2"/>
    <w:link w:val="A3Char"/>
    <w:rsid w:val="00DB601D"/>
    <w:pPr>
      <w:numPr>
        <w:ilvl w:val="2"/>
      </w:numPr>
      <w:outlineLvl w:val="2"/>
    </w:pPr>
  </w:style>
  <w:style w:type="paragraph" w:customStyle="1" w:styleId="A4">
    <w:name w:val="A4"/>
    <w:basedOn w:val="A3"/>
    <w:link w:val="A4Char"/>
    <w:rsid w:val="00DB601D"/>
    <w:pPr>
      <w:numPr>
        <w:ilvl w:val="3"/>
      </w:numPr>
      <w:outlineLvl w:val="3"/>
    </w:pPr>
  </w:style>
  <w:style w:type="paragraph" w:customStyle="1" w:styleId="A5">
    <w:name w:val="A5"/>
    <w:basedOn w:val="A4"/>
    <w:link w:val="A5Char"/>
    <w:rsid w:val="00DB601D"/>
    <w:pPr>
      <w:numPr>
        <w:ilvl w:val="4"/>
      </w:numPr>
      <w:outlineLvl w:val="4"/>
    </w:pPr>
  </w:style>
  <w:style w:type="paragraph" w:customStyle="1" w:styleId="A6">
    <w:name w:val="A6"/>
    <w:basedOn w:val="A5"/>
    <w:link w:val="A6Char"/>
    <w:rsid w:val="00DB601D"/>
    <w:pPr>
      <w:numPr>
        <w:ilvl w:val="5"/>
      </w:numPr>
      <w:outlineLvl w:val="5"/>
    </w:pPr>
  </w:style>
  <w:style w:type="paragraph" w:customStyle="1" w:styleId="SCHA1">
    <w:name w:val="SCH A1"/>
    <w:basedOn w:val="Normal"/>
    <w:rsid w:val="00DB601D"/>
    <w:pPr>
      <w:numPr>
        <w:numId w:val="13"/>
      </w:numPr>
      <w:tabs>
        <w:tab w:val="left" w:pos="864"/>
        <w:tab w:val="left" w:pos="1728"/>
        <w:tab w:val="left" w:pos="2592"/>
        <w:tab w:val="left" w:pos="3456"/>
        <w:tab w:val="left" w:pos="4320"/>
      </w:tabs>
      <w:ind w:left="864" w:hanging="864"/>
    </w:pPr>
    <w:rPr>
      <w:szCs w:val="22"/>
    </w:rPr>
  </w:style>
  <w:style w:type="paragraph" w:customStyle="1" w:styleId="SCHA2">
    <w:name w:val="SCH A2"/>
    <w:basedOn w:val="SCHA1"/>
    <w:rsid w:val="00DB601D"/>
    <w:pPr>
      <w:numPr>
        <w:ilvl w:val="1"/>
      </w:numPr>
      <w:tabs>
        <w:tab w:val="clear" w:pos="1152"/>
      </w:tabs>
    </w:pPr>
  </w:style>
  <w:style w:type="paragraph" w:customStyle="1" w:styleId="SCHA3">
    <w:name w:val="SCH A3"/>
    <w:basedOn w:val="SCHA2"/>
    <w:rsid w:val="00DB601D"/>
    <w:pPr>
      <w:numPr>
        <w:ilvl w:val="2"/>
      </w:numPr>
    </w:pPr>
  </w:style>
  <w:style w:type="paragraph" w:customStyle="1" w:styleId="SCHA4">
    <w:name w:val="SCH A4"/>
    <w:basedOn w:val="SCHA3"/>
    <w:rsid w:val="00DB601D"/>
    <w:pPr>
      <w:numPr>
        <w:ilvl w:val="3"/>
      </w:numPr>
    </w:pPr>
  </w:style>
  <w:style w:type="paragraph" w:customStyle="1" w:styleId="SCHA5">
    <w:name w:val="SCH A5"/>
    <w:basedOn w:val="SCHA4"/>
    <w:rsid w:val="00DB601D"/>
    <w:pPr>
      <w:numPr>
        <w:ilvl w:val="4"/>
      </w:numPr>
    </w:pPr>
  </w:style>
  <w:style w:type="paragraph" w:customStyle="1" w:styleId="SCHA6">
    <w:name w:val="SCH A6"/>
    <w:basedOn w:val="SCHA5"/>
    <w:rsid w:val="00DB601D"/>
    <w:pPr>
      <w:numPr>
        <w:ilvl w:val="5"/>
      </w:numPr>
    </w:pPr>
  </w:style>
  <w:style w:type="paragraph" w:customStyle="1" w:styleId="L1">
    <w:name w:val="L1"/>
    <w:basedOn w:val="Normal"/>
    <w:link w:val="L1Char"/>
    <w:qFormat/>
    <w:rsid w:val="00DB601D"/>
    <w:pPr>
      <w:numPr>
        <w:numId w:val="11"/>
      </w:numPr>
      <w:tabs>
        <w:tab w:val="left" w:pos="864"/>
        <w:tab w:val="left" w:pos="1728"/>
        <w:tab w:val="left" w:pos="2592"/>
        <w:tab w:val="left" w:pos="3456"/>
        <w:tab w:val="left" w:pos="4320"/>
      </w:tabs>
      <w:spacing w:line="240" w:lineRule="auto"/>
      <w:ind w:left="864" w:hanging="864"/>
      <w:outlineLvl w:val="0"/>
    </w:pPr>
    <w:rPr>
      <w:rFonts w:cs="Arial"/>
      <w:szCs w:val="22"/>
    </w:rPr>
  </w:style>
  <w:style w:type="character" w:customStyle="1" w:styleId="L1Char">
    <w:name w:val="L1 Char"/>
    <w:basedOn w:val="NUMBERINGChar"/>
    <w:link w:val="L1"/>
    <w:rsid w:val="00DB601D"/>
    <w:rPr>
      <w:rFonts w:ascii="Arial" w:hAnsi="Arial" w:cs="Arial"/>
      <w:szCs w:val="22"/>
      <w:lang w:eastAsia="en-US"/>
    </w:rPr>
  </w:style>
  <w:style w:type="paragraph" w:customStyle="1" w:styleId="L2">
    <w:name w:val="L2"/>
    <w:basedOn w:val="Normal"/>
    <w:link w:val="L2Char"/>
    <w:qFormat/>
    <w:rsid w:val="00DB601D"/>
    <w:pPr>
      <w:numPr>
        <w:ilvl w:val="1"/>
        <w:numId w:val="11"/>
      </w:numPr>
      <w:tabs>
        <w:tab w:val="left" w:pos="864"/>
        <w:tab w:val="left" w:pos="1728"/>
        <w:tab w:val="left" w:pos="2592"/>
        <w:tab w:val="left" w:pos="3456"/>
        <w:tab w:val="left" w:pos="4320"/>
      </w:tabs>
      <w:spacing w:line="240" w:lineRule="auto"/>
      <w:ind w:left="864" w:hanging="864"/>
      <w:outlineLvl w:val="1"/>
    </w:pPr>
    <w:rPr>
      <w:rFonts w:cs="Arial"/>
      <w:szCs w:val="22"/>
    </w:rPr>
  </w:style>
  <w:style w:type="character" w:customStyle="1" w:styleId="L2Char">
    <w:name w:val="L2 Char"/>
    <w:basedOn w:val="NUMBERINGChar"/>
    <w:link w:val="L2"/>
    <w:rsid w:val="00DB601D"/>
    <w:rPr>
      <w:rFonts w:ascii="Arial" w:hAnsi="Arial" w:cs="Arial"/>
      <w:szCs w:val="22"/>
      <w:lang w:eastAsia="en-US"/>
    </w:rPr>
  </w:style>
  <w:style w:type="paragraph" w:customStyle="1" w:styleId="L3">
    <w:name w:val="L3"/>
    <w:basedOn w:val="Normal"/>
    <w:link w:val="L3Char"/>
    <w:qFormat/>
    <w:rsid w:val="00DB601D"/>
    <w:pPr>
      <w:numPr>
        <w:ilvl w:val="2"/>
        <w:numId w:val="11"/>
      </w:numPr>
      <w:tabs>
        <w:tab w:val="left" w:pos="864"/>
        <w:tab w:val="left" w:pos="1728"/>
        <w:tab w:val="left" w:pos="2592"/>
        <w:tab w:val="left" w:pos="3456"/>
        <w:tab w:val="left" w:pos="4320"/>
      </w:tabs>
      <w:spacing w:line="240" w:lineRule="auto"/>
      <w:ind w:left="1728" w:hanging="864"/>
    </w:pPr>
    <w:rPr>
      <w:rFonts w:cs="Arial"/>
      <w:szCs w:val="22"/>
    </w:rPr>
  </w:style>
  <w:style w:type="character" w:customStyle="1" w:styleId="L3Char">
    <w:name w:val="L3 Char"/>
    <w:basedOn w:val="NUMBERINGChar"/>
    <w:link w:val="L3"/>
    <w:rsid w:val="00DB601D"/>
    <w:rPr>
      <w:rFonts w:ascii="Arial" w:hAnsi="Arial" w:cs="Arial"/>
      <w:szCs w:val="22"/>
      <w:lang w:eastAsia="en-US"/>
    </w:rPr>
  </w:style>
  <w:style w:type="paragraph" w:customStyle="1" w:styleId="L4">
    <w:name w:val="L4"/>
    <w:basedOn w:val="Normal"/>
    <w:link w:val="L4Char"/>
    <w:qFormat/>
    <w:rsid w:val="00DB601D"/>
    <w:pPr>
      <w:numPr>
        <w:ilvl w:val="3"/>
        <w:numId w:val="11"/>
      </w:numPr>
      <w:tabs>
        <w:tab w:val="left" w:pos="864"/>
        <w:tab w:val="left" w:pos="1728"/>
        <w:tab w:val="left" w:pos="2592"/>
        <w:tab w:val="left" w:pos="3456"/>
        <w:tab w:val="left" w:pos="4320"/>
      </w:tabs>
      <w:spacing w:line="240" w:lineRule="auto"/>
      <w:ind w:left="2592" w:hanging="864"/>
    </w:pPr>
    <w:rPr>
      <w:rFonts w:cs="Arial"/>
      <w:szCs w:val="22"/>
    </w:rPr>
  </w:style>
  <w:style w:type="character" w:customStyle="1" w:styleId="L4Char">
    <w:name w:val="L4 Char"/>
    <w:basedOn w:val="NUMBERINGChar"/>
    <w:link w:val="L4"/>
    <w:rsid w:val="00DB601D"/>
    <w:rPr>
      <w:rFonts w:ascii="Arial" w:hAnsi="Arial" w:cs="Arial"/>
      <w:szCs w:val="22"/>
      <w:lang w:eastAsia="en-US"/>
    </w:rPr>
  </w:style>
  <w:style w:type="paragraph" w:customStyle="1" w:styleId="L5">
    <w:name w:val="L5"/>
    <w:basedOn w:val="Normal"/>
    <w:link w:val="L5Char"/>
    <w:qFormat/>
    <w:rsid w:val="00DB601D"/>
    <w:pPr>
      <w:numPr>
        <w:ilvl w:val="4"/>
        <w:numId w:val="11"/>
      </w:numPr>
      <w:tabs>
        <w:tab w:val="left" w:pos="864"/>
        <w:tab w:val="left" w:pos="1728"/>
        <w:tab w:val="left" w:pos="2592"/>
        <w:tab w:val="left" w:pos="3456"/>
        <w:tab w:val="left" w:pos="4320"/>
      </w:tabs>
      <w:spacing w:line="240" w:lineRule="auto"/>
      <w:ind w:left="3456" w:hanging="864"/>
    </w:pPr>
    <w:rPr>
      <w:rFonts w:cs="Arial"/>
      <w:szCs w:val="22"/>
    </w:rPr>
  </w:style>
  <w:style w:type="character" w:customStyle="1" w:styleId="L5Char">
    <w:name w:val="L5 Char"/>
    <w:basedOn w:val="NUMBERINGChar"/>
    <w:link w:val="L5"/>
    <w:rsid w:val="00DB601D"/>
    <w:rPr>
      <w:rFonts w:ascii="Arial" w:hAnsi="Arial" w:cs="Arial"/>
      <w:szCs w:val="22"/>
      <w:lang w:eastAsia="en-US"/>
    </w:rPr>
  </w:style>
  <w:style w:type="paragraph" w:customStyle="1" w:styleId="L6">
    <w:name w:val="L6"/>
    <w:basedOn w:val="Normal"/>
    <w:link w:val="L6Char"/>
    <w:qFormat/>
    <w:rsid w:val="00DB601D"/>
    <w:pPr>
      <w:numPr>
        <w:ilvl w:val="5"/>
        <w:numId w:val="11"/>
      </w:numPr>
      <w:tabs>
        <w:tab w:val="left" w:pos="864"/>
        <w:tab w:val="left" w:pos="1728"/>
        <w:tab w:val="left" w:pos="2592"/>
        <w:tab w:val="left" w:pos="3456"/>
        <w:tab w:val="left" w:pos="4320"/>
      </w:tabs>
      <w:spacing w:line="240" w:lineRule="auto"/>
      <w:ind w:left="4320" w:hanging="864"/>
    </w:pPr>
    <w:rPr>
      <w:rFonts w:cs="Arial"/>
      <w:szCs w:val="22"/>
    </w:rPr>
  </w:style>
  <w:style w:type="character" w:customStyle="1" w:styleId="L6Char">
    <w:name w:val="L6 Char"/>
    <w:basedOn w:val="NUMBERINGChar"/>
    <w:link w:val="L6"/>
    <w:rsid w:val="00DB601D"/>
    <w:rPr>
      <w:rFonts w:ascii="Arial" w:hAnsi="Arial" w:cs="Arial"/>
      <w:szCs w:val="22"/>
      <w:lang w:eastAsia="en-US"/>
    </w:rPr>
  </w:style>
  <w:style w:type="paragraph" w:customStyle="1" w:styleId="BodyTextMargin">
    <w:name w:val="Body Text Margin"/>
    <w:basedOn w:val="Normal"/>
    <w:rsid w:val="00DB601D"/>
    <w:pPr>
      <w:tabs>
        <w:tab w:val="left" w:pos="864"/>
        <w:tab w:val="left" w:pos="1728"/>
        <w:tab w:val="left" w:pos="2592"/>
        <w:tab w:val="left" w:pos="3456"/>
        <w:tab w:val="left" w:pos="4320"/>
      </w:tabs>
    </w:pPr>
    <w:rPr>
      <w:szCs w:val="24"/>
    </w:rPr>
  </w:style>
  <w:style w:type="paragraph" w:styleId="BodyTextIndent">
    <w:name w:val="Body Text Indent"/>
    <w:basedOn w:val="Normal"/>
    <w:link w:val="BodyTextIndentChar"/>
    <w:rsid w:val="00DB601D"/>
    <w:pPr>
      <w:tabs>
        <w:tab w:val="left" w:pos="864"/>
        <w:tab w:val="left" w:pos="1728"/>
        <w:tab w:val="left" w:pos="2592"/>
        <w:tab w:val="left" w:pos="3456"/>
        <w:tab w:val="left" w:pos="4320"/>
      </w:tabs>
      <w:ind w:left="862"/>
    </w:pPr>
    <w:rPr>
      <w:szCs w:val="24"/>
    </w:rPr>
  </w:style>
  <w:style w:type="character" w:customStyle="1" w:styleId="BodyTextIndentChar">
    <w:name w:val="Body Text Indent Char"/>
    <w:basedOn w:val="DefaultParagraphFont"/>
    <w:link w:val="BodyTextIndent"/>
    <w:rsid w:val="00DB601D"/>
    <w:rPr>
      <w:rFonts w:ascii="Arial" w:hAnsi="Arial"/>
      <w:szCs w:val="24"/>
      <w:lang w:eastAsia="en-US"/>
    </w:rPr>
  </w:style>
  <w:style w:type="paragraph" w:customStyle="1" w:styleId="NUMBERING">
    <w:name w:val="NUMBERING"/>
    <w:basedOn w:val="Normal"/>
    <w:link w:val="NUMBERINGChar"/>
    <w:rsid w:val="00DB601D"/>
  </w:style>
  <w:style w:type="character" w:customStyle="1" w:styleId="NUMBERINGChar">
    <w:name w:val="NUMBERING Char"/>
    <w:basedOn w:val="DefaultParagraphFont"/>
    <w:link w:val="NUMBERING"/>
    <w:rsid w:val="00DB601D"/>
    <w:rPr>
      <w:rFonts w:ascii="Arial" w:hAnsi="Arial"/>
      <w:lang w:eastAsia="en-US"/>
    </w:rPr>
  </w:style>
  <w:style w:type="character" w:customStyle="1" w:styleId="A1Char">
    <w:name w:val="A1 Char"/>
    <w:basedOn w:val="DefaultParagraphFont"/>
    <w:link w:val="A1"/>
    <w:rsid w:val="00DB601D"/>
    <w:rPr>
      <w:rFonts w:ascii="Arial Bold" w:hAnsi="Arial Bold"/>
      <w:b/>
      <w:caps/>
      <w:szCs w:val="22"/>
      <w:lang w:eastAsia="en-US"/>
    </w:rPr>
  </w:style>
  <w:style w:type="character" w:customStyle="1" w:styleId="A2Char">
    <w:name w:val="A2 Char"/>
    <w:basedOn w:val="A1Char"/>
    <w:link w:val="A2"/>
    <w:rsid w:val="00DB601D"/>
    <w:rPr>
      <w:rFonts w:ascii="Arial" w:hAnsi="Arial"/>
      <w:b w:val="0"/>
      <w:caps w:val="0"/>
      <w:szCs w:val="22"/>
      <w:lang w:eastAsia="en-US"/>
    </w:rPr>
  </w:style>
  <w:style w:type="character" w:customStyle="1" w:styleId="A3Char">
    <w:name w:val="A3 Char"/>
    <w:basedOn w:val="A2Char"/>
    <w:link w:val="A3"/>
    <w:rsid w:val="00DB601D"/>
    <w:rPr>
      <w:rFonts w:ascii="Arial" w:hAnsi="Arial"/>
      <w:b w:val="0"/>
      <w:caps w:val="0"/>
      <w:szCs w:val="22"/>
      <w:lang w:eastAsia="en-US"/>
    </w:rPr>
  </w:style>
  <w:style w:type="character" w:customStyle="1" w:styleId="A4Char">
    <w:name w:val="A4 Char"/>
    <w:basedOn w:val="A3Char"/>
    <w:link w:val="A4"/>
    <w:rsid w:val="00DB601D"/>
    <w:rPr>
      <w:rFonts w:ascii="Arial" w:hAnsi="Arial"/>
      <w:b w:val="0"/>
      <w:caps w:val="0"/>
      <w:szCs w:val="22"/>
      <w:lang w:eastAsia="en-US"/>
    </w:rPr>
  </w:style>
  <w:style w:type="character" w:customStyle="1" w:styleId="A5Char">
    <w:name w:val="A5 Char"/>
    <w:basedOn w:val="A4Char"/>
    <w:link w:val="A5"/>
    <w:rsid w:val="00DB601D"/>
    <w:rPr>
      <w:rFonts w:ascii="Arial" w:hAnsi="Arial"/>
      <w:b w:val="0"/>
      <w:caps w:val="0"/>
      <w:szCs w:val="22"/>
      <w:lang w:eastAsia="en-US"/>
    </w:rPr>
  </w:style>
  <w:style w:type="character" w:customStyle="1" w:styleId="A6Char">
    <w:name w:val="A6 Char"/>
    <w:basedOn w:val="A5Char"/>
    <w:link w:val="A6"/>
    <w:rsid w:val="00DB601D"/>
    <w:rPr>
      <w:rFonts w:ascii="Arial" w:hAnsi="Arial"/>
      <w:b w:val="0"/>
      <w:caps w:val="0"/>
      <w:szCs w:val="22"/>
      <w:lang w:eastAsia="en-US"/>
    </w:rPr>
  </w:style>
  <w:style w:type="paragraph" w:customStyle="1" w:styleId="LegalNumbering">
    <w:name w:val="Legal Numbering"/>
    <w:basedOn w:val="Normal"/>
    <w:rsid w:val="00DB601D"/>
    <w:pPr>
      <w:tabs>
        <w:tab w:val="left" w:pos="990"/>
        <w:tab w:val="right" w:pos="9072"/>
      </w:tabs>
    </w:pPr>
    <w:rPr>
      <w:rFonts w:cs="Arial"/>
      <w:szCs w:val="22"/>
    </w:rPr>
  </w:style>
  <w:style w:type="paragraph" w:customStyle="1" w:styleId="N1">
    <w:name w:val="N1"/>
    <w:basedOn w:val="NUMBERING"/>
    <w:link w:val="N1Char"/>
    <w:qFormat/>
    <w:rsid w:val="00DB601D"/>
    <w:pPr>
      <w:numPr>
        <w:numId w:val="12"/>
      </w:numPr>
    </w:pPr>
  </w:style>
  <w:style w:type="character" w:customStyle="1" w:styleId="N1Char">
    <w:name w:val="N1 Char"/>
    <w:basedOn w:val="NUMBERINGChar"/>
    <w:link w:val="N1"/>
    <w:rsid w:val="00DB601D"/>
    <w:rPr>
      <w:rFonts w:ascii="Arial" w:hAnsi="Arial"/>
      <w:lang w:eastAsia="en-US"/>
    </w:rPr>
  </w:style>
  <w:style w:type="paragraph" w:customStyle="1" w:styleId="N2">
    <w:name w:val="N2"/>
    <w:basedOn w:val="NUMBERING"/>
    <w:link w:val="N2Char"/>
    <w:qFormat/>
    <w:rsid w:val="00DB601D"/>
    <w:pPr>
      <w:numPr>
        <w:ilvl w:val="1"/>
        <w:numId w:val="12"/>
      </w:numPr>
    </w:pPr>
  </w:style>
  <w:style w:type="character" w:customStyle="1" w:styleId="N2Char">
    <w:name w:val="N2 Char"/>
    <w:basedOn w:val="NUMBERINGChar"/>
    <w:link w:val="N2"/>
    <w:rsid w:val="00DB601D"/>
    <w:rPr>
      <w:rFonts w:ascii="Arial" w:hAnsi="Arial"/>
      <w:lang w:eastAsia="en-US"/>
    </w:rPr>
  </w:style>
  <w:style w:type="paragraph" w:customStyle="1" w:styleId="N3">
    <w:name w:val="N3"/>
    <w:basedOn w:val="NUMBERING"/>
    <w:link w:val="N3Char"/>
    <w:qFormat/>
    <w:rsid w:val="00DB601D"/>
    <w:pPr>
      <w:numPr>
        <w:ilvl w:val="2"/>
        <w:numId w:val="12"/>
      </w:numPr>
    </w:pPr>
  </w:style>
  <w:style w:type="character" w:customStyle="1" w:styleId="N3Char">
    <w:name w:val="N3 Char"/>
    <w:basedOn w:val="NUMBERINGChar"/>
    <w:link w:val="N3"/>
    <w:rsid w:val="00DB601D"/>
    <w:rPr>
      <w:rFonts w:ascii="Arial" w:hAnsi="Arial"/>
      <w:lang w:eastAsia="en-US"/>
    </w:rPr>
  </w:style>
  <w:style w:type="paragraph" w:customStyle="1" w:styleId="N4">
    <w:name w:val="N4"/>
    <w:basedOn w:val="NUMBERING"/>
    <w:link w:val="N4Char"/>
    <w:qFormat/>
    <w:rsid w:val="00DB601D"/>
    <w:pPr>
      <w:numPr>
        <w:ilvl w:val="3"/>
        <w:numId w:val="12"/>
      </w:numPr>
    </w:pPr>
  </w:style>
  <w:style w:type="character" w:customStyle="1" w:styleId="N4Char">
    <w:name w:val="N4 Char"/>
    <w:basedOn w:val="NUMBERINGChar"/>
    <w:link w:val="N4"/>
    <w:rsid w:val="00DB601D"/>
    <w:rPr>
      <w:rFonts w:ascii="Arial" w:hAnsi="Arial"/>
      <w:lang w:eastAsia="en-US"/>
    </w:rPr>
  </w:style>
  <w:style w:type="paragraph" w:customStyle="1" w:styleId="N5">
    <w:name w:val="N5"/>
    <w:basedOn w:val="NUMBERING"/>
    <w:link w:val="N5Char"/>
    <w:qFormat/>
    <w:rsid w:val="00DB601D"/>
    <w:pPr>
      <w:numPr>
        <w:ilvl w:val="4"/>
        <w:numId w:val="12"/>
      </w:numPr>
    </w:pPr>
  </w:style>
  <w:style w:type="character" w:customStyle="1" w:styleId="N5Char">
    <w:name w:val="N5 Char"/>
    <w:basedOn w:val="NUMBERINGChar"/>
    <w:link w:val="N5"/>
    <w:rsid w:val="00DB601D"/>
    <w:rPr>
      <w:rFonts w:ascii="Arial" w:hAnsi="Arial"/>
      <w:lang w:eastAsia="en-US"/>
    </w:rPr>
  </w:style>
  <w:style w:type="paragraph" w:customStyle="1" w:styleId="N6">
    <w:name w:val="N6"/>
    <w:basedOn w:val="NUMBERING"/>
    <w:link w:val="N6Char"/>
    <w:qFormat/>
    <w:rsid w:val="00DB601D"/>
    <w:pPr>
      <w:numPr>
        <w:ilvl w:val="5"/>
        <w:numId w:val="12"/>
      </w:numPr>
    </w:pPr>
  </w:style>
  <w:style w:type="character" w:customStyle="1" w:styleId="N6Char">
    <w:name w:val="N6 Char"/>
    <w:basedOn w:val="NUMBERINGChar"/>
    <w:link w:val="N6"/>
    <w:rsid w:val="00DB601D"/>
    <w:rPr>
      <w:rFonts w:ascii="Arial" w:hAnsi="Arial"/>
      <w:lang w:eastAsia="en-US"/>
    </w:rPr>
  </w:style>
  <w:style w:type="paragraph" w:styleId="TOC1">
    <w:name w:val="toc 1"/>
    <w:next w:val="Normal"/>
    <w:autoRedefine/>
    <w:uiPriority w:val="39"/>
    <w:rsid w:val="00DB601D"/>
    <w:pPr>
      <w:tabs>
        <w:tab w:val="left" w:pos="864"/>
        <w:tab w:val="right" w:leader="dot" w:pos="9015"/>
      </w:tabs>
      <w:spacing w:before="240" w:line="288" w:lineRule="auto"/>
      <w:ind w:left="864" w:right="864" w:hanging="864"/>
    </w:pPr>
    <w:rPr>
      <w:rFonts w:ascii="Arial Bold" w:hAnsi="Arial Bold" w:cs="Arial"/>
      <w:b/>
      <w:bCs/>
      <w:caps/>
      <w:szCs w:val="23"/>
      <w:lang w:eastAsia="en-US"/>
    </w:rPr>
  </w:style>
  <w:style w:type="paragraph" w:customStyle="1" w:styleId="SchHeading">
    <w:name w:val="Sch_Heading"/>
    <w:basedOn w:val="Normal"/>
    <w:next w:val="SCHA1"/>
    <w:link w:val="SchHeadingChar"/>
    <w:rsid w:val="00DB601D"/>
    <w:pPr>
      <w:pageBreakBefore/>
      <w:numPr>
        <w:numId w:val="3"/>
      </w:numPr>
      <w:spacing w:line="280" w:lineRule="exact"/>
      <w:jc w:val="center"/>
      <w:outlineLvl w:val="0"/>
    </w:pPr>
    <w:rPr>
      <w:rFonts w:ascii="Arial Bold" w:eastAsia="SimSun" w:hAnsi="Arial Bold"/>
      <w:b/>
      <w:caps/>
    </w:rPr>
  </w:style>
  <w:style w:type="character" w:customStyle="1" w:styleId="SchHeadingChar">
    <w:name w:val="Sch_Heading Char"/>
    <w:link w:val="SchHeading"/>
    <w:rsid w:val="00DB601D"/>
    <w:rPr>
      <w:rFonts w:ascii="Arial Bold" w:eastAsia="SimSun" w:hAnsi="Arial Bold"/>
      <w:b/>
      <w:caps/>
      <w:lang w:eastAsia="en-US"/>
    </w:rPr>
  </w:style>
  <w:style w:type="paragraph" w:customStyle="1" w:styleId="Annex">
    <w:name w:val="Annex"/>
    <w:basedOn w:val="Normal"/>
    <w:next w:val="SCHA1"/>
    <w:uiPriority w:val="4"/>
    <w:qFormat/>
    <w:rsid w:val="00DB601D"/>
    <w:pPr>
      <w:pageBreakBefore/>
      <w:numPr>
        <w:numId w:val="4"/>
      </w:numPr>
      <w:jc w:val="center"/>
      <w:outlineLvl w:val="0"/>
    </w:pPr>
    <w:rPr>
      <w:rFonts w:ascii="Arial Bold" w:hAnsi="Arial Bold"/>
      <w:b/>
      <w:caps/>
    </w:rPr>
  </w:style>
  <w:style w:type="paragraph" w:customStyle="1" w:styleId="Annexure">
    <w:name w:val="Annexure"/>
    <w:basedOn w:val="Normal"/>
    <w:next w:val="SCHA1"/>
    <w:uiPriority w:val="4"/>
    <w:qFormat/>
    <w:rsid w:val="00DB601D"/>
    <w:pPr>
      <w:pageBreakBefore/>
      <w:numPr>
        <w:numId w:val="6"/>
      </w:numPr>
      <w:jc w:val="center"/>
      <w:outlineLvl w:val="0"/>
    </w:pPr>
    <w:rPr>
      <w:rFonts w:ascii="Arial Bold" w:hAnsi="Arial Bold"/>
      <w:b/>
      <w:caps/>
    </w:rPr>
  </w:style>
  <w:style w:type="paragraph" w:customStyle="1" w:styleId="Exhibit">
    <w:name w:val="Exhibit"/>
    <w:basedOn w:val="Normal"/>
    <w:next w:val="SCHA1"/>
    <w:uiPriority w:val="4"/>
    <w:qFormat/>
    <w:rsid w:val="00DB601D"/>
    <w:pPr>
      <w:numPr>
        <w:numId w:val="5"/>
      </w:numPr>
      <w:jc w:val="center"/>
      <w:outlineLvl w:val="0"/>
    </w:pPr>
    <w:rPr>
      <w:rFonts w:ascii="Arial Bold" w:hAnsi="Arial Bold"/>
      <w:b/>
      <w:caps/>
    </w:rPr>
  </w:style>
  <w:style w:type="paragraph" w:customStyle="1" w:styleId="BodyIndent2">
    <w:name w:val="Body Indent 2"/>
    <w:basedOn w:val="BodyTextIndent"/>
    <w:link w:val="BodyIndent2Char"/>
    <w:qFormat/>
    <w:rsid w:val="00DB601D"/>
    <w:pPr>
      <w:ind w:left="1729"/>
    </w:pPr>
  </w:style>
  <w:style w:type="character" w:customStyle="1" w:styleId="BodyIndent2Char">
    <w:name w:val="Body Indent 2 Char"/>
    <w:basedOn w:val="BodyTextIndentChar"/>
    <w:link w:val="BodyIndent2"/>
    <w:rsid w:val="00DB601D"/>
    <w:rPr>
      <w:rFonts w:ascii="Arial" w:hAnsi="Arial"/>
      <w:szCs w:val="24"/>
      <w:lang w:eastAsia="en-US"/>
    </w:rPr>
  </w:style>
  <w:style w:type="paragraph" w:styleId="BodyTextIndent2">
    <w:name w:val="Body Text Indent 2"/>
    <w:basedOn w:val="Normal"/>
    <w:link w:val="BodyTextIndent2Char"/>
    <w:uiPriority w:val="99"/>
    <w:unhideWhenUsed/>
    <w:rsid w:val="00DB601D"/>
    <w:pPr>
      <w:spacing w:after="120" w:line="480" w:lineRule="auto"/>
      <w:ind w:left="283"/>
    </w:pPr>
  </w:style>
  <w:style w:type="character" w:customStyle="1" w:styleId="BodyTextIndent2Char">
    <w:name w:val="Body Text Indent 2 Char"/>
    <w:basedOn w:val="DefaultParagraphFont"/>
    <w:link w:val="BodyTextIndent2"/>
    <w:uiPriority w:val="99"/>
    <w:rsid w:val="00DB601D"/>
    <w:rPr>
      <w:rFonts w:ascii="Arial" w:hAnsi="Arial"/>
      <w:lang w:eastAsia="en-US"/>
    </w:rPr>
  </w:style>
  <w:style w:type="paragraph" w:styleId="BodyText">
    <w:name w:val="Body Text"/>
    <w:basedOn w:val="Normal"/>
    <w:link w:val="BodyTextChar"/>
    <w:uiPriority w:val="99"/>
    <w:semiHidden/>
    <w:unhideWhenUsed/>
    <w:rsid w:val="00DB601D"/>
  </w:style>
  <w:style w:type="character" w:customStyle="1" w:styleId="BodyTextChar">
    <w:name w:val="Body Text Char"/>
    <w:basedOn w:val="DefaultParagraphFont"/>
    <w:link w:val="BodyText"/>
    <w:uiPriority w:val="99"/>
    <w:semiHidden/>
    <w:rsid w:val="00DB601D"/>
    <w:rPr>
      <w:rFonts w:ascii="Arial" w:hAnsi="Arial"/>
      <w:lang w:eastAsia="en-US"/>
    </w:rPr>
  </w:style>
  <w:style w:type="character" w:styleId="PlaceholderText">
    <w:name w:val="Placeholder Text"/>
    <w:basedOn w:val="DefaultParagraphFont"/>
    <w:uiPriority w:val="99"/>
    <w:semiHidden/>
    <w:rsid w:val="00DB601D"/>
    <w:rPr>
      <w:color w:val="808080"/>
    </w:rPr>
  </w:style>
  <w:style w:type="paragraph" w:customStyle="1" w:styleId="Parties">
    <w:name w:val="Parties"/>
    <w:basedOn w:val="BodyTextMargin"/>
    <w:rsid w:val="00DB601D"/>
    <w:pPr>
      <w:numPr>
        <w:numId w:val="7"/>
      </w:numPr>
    </w:pPr>
  </w:style>
  <w:style w:type="paragraph" w:customStyle="1" w:styleId="Recitals">
    <w:name w:val="Recitals"/>
    <w:basedOn w:val="BodyTextMargin"/>
    <w:rsid w:val="00DB601D"/>
    <w:pPr>
      <w:numPr>
        <w:numId w:val="8"/>
      </w:numPr>
    </w:pPr>
  </w:style>
  <w:style w:type="paragraph" w:customStyle="1" w:styleId="Bullet0">
    <w:name w:val="Bullet0"/>
    <w:basedOn w:val="Normal"/>
    <w:qFormat/>
    <w:rsid w:val="00DB601D"/>
    <w:pPr>
      <w:numPr>
        <w:numId w:val="9"/>
      </w:numPr>
      <w:tabs>
        <w:tab w:val="left" w:pos="864"/>
        <w:tab w:val="left" w:pos="1728"/>
        <w:tab w:val="left" w:pos="2592"/>
        <w:tab w:val="left" w:pos="3456"/>
        <w:tab w:val="left" w:pos="4320"/>
      </w:tabs>
      <w:spacing w:line="240" w:lineRule="auto"/>
    </w:pPr>
    <w:rPr>
      <w:szCs w:val="23"/>
    </w:rPr>
  </w:style>
  <w:style w:type="paragraph" w:styleId="TOC2">
    <w:name w:val="toc 2"/>
    <w:next w:val="Normal"/>
    <w:autoRedefine/>
    <w:uiPriority w:val="39"/>
    <w:rsid w:val="00DB601D"/>
    <w:pPr>
      <w:tabs>
        <w:tab w:val="left" w:pos="1134"/>
        <w:tab w:val="right" w:leader="dot" w:pos="9299"/>
      </w:tabs>
      <w:spacing w:line="288" w:lineRule="auto"/>
      <w:ind w:left="425" w:right="284" w:hanging="425"/>
    </w:pPr>
    <w:rPr>
      <w:rFonts w:ascii="Arial" w:hAnsi="Arial"/>
      <w:bCs/>
      <w:noProof/>
      <w:szCs w:val="23"/>
      <w:lang w:eastAsia="en-US"/>
    </w:rPr>
  </w:style>
  <w:style w:type="paragraph" w:styleId="TOC3">
    <w:name w:val="toc 3"/>
    <w:basedOn w:val="Normal"/>
    <w:next w:val="Normal"/>
    <w:autoRedefine/>
    <w:uiPriority w:val="39"/>
    <w:rsid w:val="00DB601D"/>
    <w:pPr>
      <w:tabs>
        <w:tab w:val="left" w:pos="425"/>
        <w:tab w:val="left" w:pos="864"/>
        <w:tab w:val="left" w:pos="1728"/>
        <w:tab w:val="left" w:pos="2592"/>
        <w:tab w:val="left" w:pos="3456"/>
        <w:tab w:val="left" w:pos="4320"/>
        <w:tab w:val="right" w:leader="dot" w:pos="9299"/>
      </w:tabs>
      <w:ind w:left="425" w:hanging="425"/>
    </w:pPr>
    <w:rPr>
      <w:szCs w:val="23"/>
    </w:rPr>
  </w:style>
  <w:style w:type="numbering" w:customStyle="1" w:styleId="000GENERALliststyle">
    <w:name w:val="000 GENERAL liststyle"/>
    <w:uiPriority w:val="99"/>
    <w:rsid w:val="00DB601D"/>
    <w:pPr>
      <w:numPr>
        <w:numId w:val="26"/>
      </w:numPr>
    </w:pPr>
  </w:style>
  <w:style w:type="numbering" w:customStyle="1" w:styleId="000GENERALschliststyle">
    <w:name w:val="000 GENERAL sch liststyle"/>
    <w:uiPriority w:val="99"/>
    <w:rsid w:val="00DB601D"/>
    <w:pPr>
      <w:numPr>
        <w:numId w:val="27"/>
      </w:numPr>
    </w:pPr>
  </w:style>
  <w:style w:type="paragraph" w:customStyle="1" w:styleId="000liststyle1">
    <w:name w:val="000 list style 1"/>
    <w:qFormat/>
    <w:rsid w:val="00DB601D"/>
    <w:pPr>
      <w:numPr>
        <w:numId w:val="28"/>
      </w:numPr>
      <w:spacing w:after="160" w:line="288" w:lineRule="auto"/>
      <w:jc w:val="both"/>
      <w:outlineLvl w:val="0"/>
    </w:pPr>
    <w:rPr>
      <w:rFonts w:ascii="Arial" w:hAnsi="Arial" w:cs="Arial"/>
      <w:lang w:eastAsia="en-US"/>
    </w:rPr>
  </w:style>
  <w:style w:type="paragraph" w:customStyle="1" w:styleId="000liststyle2">
    <w:name w:val="000 list style 2"/>
    <w:basedOn w:val="000liststyle1"/>
    <w:qFormat/>
    <w:rsid w:val="00DB601D"/>
    <w:pPr>
      <w:numPr>
        <w:ilvl w:val="1"/>
      </w:numPr>
      <w:outlineLvl w:val="1"/>
    </w:pPr>
  </w:style>
  <w:style w:type="paragraph" w:customStyle="1" w:styleId="000liststyle3">
    <w:name w:val="000 list style 3"/>
    <w:basedOn w:val="000liststyle2"/>
    <w:qFormat/>
    <w:rsid w:val="00DB601D"/>
    <w:pPr>
      <w:numPr>
        <w:ilvl w:val="2"/>
      </w:numPr>
      <w:outlineLvl w:val="2"/>
    </w:pPr>
  </w:style>
  <w:style w:type="paragraph" w:customStyle="1" w:styleId="000liststyle4">
    <w:name w:val="000 list style 4"/>
    <w:basedOn w:val="000liststyle3"/>
    <w:qFormat/>
    <w:rsid w:val="00DB601D"/>
    <w:pPr>
      <w:numPr>
        <w:ilvl w:val="3"/>
      </w:numPr>
      <w:outlineLvl w:val="3"/>
    </w:pPr>
  </w:style>
  <w:style w:type="paragraph" w:customStyle="1" w:styleId="000liststyle5">
    <w:name w:val="000 list style 5"/>
    <w:basedOn w:val="000liststyle4"/>
    <w:qFormat/>
    <w:rsid w:val="00DB601D"/>
    <w:pPr>
      <w:numPr>
        <w:ilvl w:val="4"/>
      </w:numPr>
      <w:outlineLvl w:val="4"/>
    </w:pPr>
  </w:style>
  <w:style w:type="paragraph" w:customStyle="1" w:styleId="000liststyle6">
    <w:name w:val="000 list style 6"/>
    <w:basedOn w:val="000liststyle5"/>
    <w:qFormat/>
    <w:rsid w:val="00DB601D"/>
    <w:pPr>
      <w:numPr>
        <w:ilvl w:val="5"/>
      </w:numPr>
      <w:outlineLvl w:val="5"/>
    </w:pPr>
  </w:style>
  <w:style w:type="paragraph" w:customStyle="1" w:styleId="000liststyle7">
    <w:name w:val="000 list style 7"/>
    <w:basedOn w:val="000liststyle6"/>
    <w:qFormat/>
    <w:rsid w:val="00DB601D"/>
    <w:pPr>
      <w:numPr>
        <w:ilvl w:val="6"/>
      </w:numPr>
      <w:outlineLvl w:val="6"/>
    </w:pPr>
  </w:style>
  <w:style w:type="paragraph" w:customStyle="1" w:styleId="000liststyle8">
    <w:name w:val="000 list style 8"/>
    <w:basedOn w:val="000liststyle7"/>
    <w:qFormat/>
    <w:rsid w:val="00DB601D"/>
    <w:pPr>
      <w:numPr>
        <w:ilvl w:val="7"/>
      </w:numPr>
      <w:outlineLvl w:val="7"/>
    </w:pPr>
  </w:style>
  <w:style w:type="paragraph" w:customStyle="1" w:styleId="000liststyle9">
    <w:name w:val="000 list style 9"/>
    <w:basedOn w:val="000liststyle8"/>
    <w:qFormat/>
    <w:rsid w:val="00DB601D"/>
    <w:pPr>
      <w:numPr>
        <w:ilvl w:val="8"/>
      </w:numPr>
      <w:outlineLvl w:val="8"/>
    </w:pPr>
  </w:style>
  <w:style w:type="paragraph" w:customStyle="1" w:styleId="000schlist1">
    <w:name w:val="000 sch list 1"/>
    <w:qFormat/>
    <w:rsid w:val="00DB601D"/>
    <w:pPr>
      <w:numPr>
        <w:numId w:val="27"/>
      </w:numPr>
      <w:spacing w:after="160" w:line="288" w:lineRule="auto"/>
    </w:pPr>
    <w:rPr>
      <w:rFonts w:ascii="Arial" w:hAnsi="Arial"/>
      <w:szCs w:val="24"/>
      <w:lang w:eastAsia="en-US"/>
    </w:rPr>
  </w:style>
  <w:style w:type="paragraph" w:customStyle="1" w:styleId="000schlist2">
    <w:name w:val="000 sch list 2"/>
    <w:basedOn w:val="000schlist1"/>
    <w:qFormat/>
    <w:rsid w:val="00DB601D"/>
    <w:pPr>
      <w:numPr>
        <w:ilvl w:val="1"/>
      </w:numPr>
    </w:pPr>
  </w:style>
  <w:style w:type="paragraph" w:customStyle="1" w:styleId="000schlist3">
    <w:name w:val="000 sch list 3"/>
    <w:basedOn w:val="000schlist2"/>
    <w:qFormat/>
    <w:rsid w:val="00DB601D"/>
    <w:pPr>
      <w:numPr>
        <w:ilvl w:val="2"/>
      </w:numPr>
    </w:pPr>
  </w:style>
  <w:style w:type="paragraph" w:customStyle="1" w:styleId="0000Definitions">
    <w:name w:val="0000 Definitions"/>
    <w:basedOn w:val="BodyTextMargin"/>
    <w:rsid w:val="00DB601D"/>
    <w:pPr>
      <w:numPr>
        <w:numId w:val="29"/>
      </w:numPr>
      <w:tabs>
        <w:tab w:val="clear" w:pos="862"/>
      </w:tabs>
    </w:pPr>
  </w:style>
  <w:style w:type="paragraph" w:customStyle="1" w:styleId="0000Definitionsa">
    <w:name w:val="0000 Definitions (a)"/>
    <w:basedOn w:val="0000Definitions"/>
    <w:rsid w:val="00DB601D"/>
    <w:pPr>
      <w:numPr>
        <w:ilvl w:val="1"/>
      </w:numPr>
    </w:pPr>
  </w:style>
  <w:style w:type="paragraph" w:customStyle="1" w:styleId="0000Definitionsi">
    <w:name w:val="0000 Definitions (i)"/>
    <w:basedOn w:val="0000Definitionsa"/>
    <w:rsid w:val="00DB601D"/>
    <w:pPr>
      <w:numPr>
        <w:ilvl w:val="2"/>
      </w:numPr>
    </w:pPr>
  </w:style>
  <w:style w:type="numbering" w:customStyle="1" w:styleId="0000Definitionsliststyle">
    <w:name w:val="0000 Definitions liststyle"/>
    <w:uiPriority w:val="99"/>
    <w:rsid w:val="00DB601D"/>
    <w:pPr>
      <w:numPr>
        <w:numId w:val="29"/>
      </w:numPr>
    </w:pPr>
  </w:style>
  <w:style w:type="paragraph" w:customStyle="1" w:styleId="Parts">
    <w:name w:val="Parts"/>
    <w:basedOn w:val="Normal"/>
    <w:next w:val="BodyTextMargin"/>
    <w:rsid w:val="00DB601D"/>
    <w:pPr>
      <w:numPr>
        <w:numId w:val="30"/>
      </w:numPr>
      <w:jc w:val="center"/>
      <w:outlineLvl w:val="1"/>
    </w:pPr>
    <w:rPr>
      <w:b/>
    </w:rPr>
  </w:style>
  <w:style w:type="numbering" w:customStyle="1" w:styleId="Partsliststyle">
    <w:name w:val="Parts liststyle"/>
    <w:uiPriority w:val="99"/>
    <w:rsid w:val="00DB601D"/>
    <w:pPr>
      <w:numPr>
        <w:numId w:val="30"/>
      </w:numPr>
    </w:pPr>
  </w:style>
  <w:style w:type="paragraph" w:styleId="FootnoteText">
    <w:name w:val="footnote text"/>
    <w:basedOn w:val="Normal"/>
    <w:link w:val="FootnoteTextChar"/>
    <w:uiPriority w:val="99"/>
    <w:semiHidden/>
    <w:unhideWhenUsed/>
    <w:rsid w:val="00DB601D"/>
    <w:pPr>
      <w:spacing w:after="0" w:line="240" w:lineRule="auto"/>
    </w:pPr>
    <w:rPr>
      <w:sz w:val="16"/>
    </w:rPr>
  </w:style>
  <w:style w:type="character" w:customStyle="1" w:styleId="FootnoteTextChar">
    <w:name w:val="Footnote Text Char"/>
    <w:basedOn w:val="DefaultParagraphFont"/>
    <w:link w:val="FootnoteText"/>
    <w:uiPriority w:val="99"/>
    <w:semiHidden/>
    <w:rsid w:val="00DB601D"/>
    <w:rPr>
      <w:rFonts w:ascii="Arial" w:hAnsi="Arial"/>
      <w:sz w:val="16"/>
      <w:lang w:eastAsia="en-US"/>
    </w:rPr>
  </w:style>
  <w:style w:type="character" w:styleId="FootnoteReference">
    <w:name w:val="footnote reference"/>
    <w:basedOn w:val="DefaultParagraphFont"/>
    <w:uiPriority w:val="99"/>
    <w:semiHidden/>
    <w:unhideWhenUsed/>
    <w:rsid w:val="00DB6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WB1!17275044.2</documentid>
  <senderid>CDC</senderid>
  <senderemail>CIEZEKIEL@WEDLAKEBELL.COM</senderemail>
  <lastmodified>2024-09-05T12:43:00.0000000+01:00</lastmodified>
  <database>WB1</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5334-6531-4523-AE09-AB39E6A7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5</TotalTime>
  <Pages>6</Pages>
  <Words>1781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Anti-bribery policy</vt:lpstr>
    </vt:vector>
  </TitlesOfParts>
  <Company>The Law Society</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subject>INTRANET/17275044/1</dc:subject>
  <dc:creator>Amy Bell</dc:creator>
  <cp:keywords/>
  <dc:description>© The Law Society 2012</dc:description>
  <cp:lastModifiedBy>Cordelia Iezekiel</cp:lastModifiedBy>
  <cp:revision>10</cp:revision>
  <cp:lastPrinted>2022-03-02T15:06:00Z</cp:lastPrinted>
  <dcterms:created xsi:type="dcterms:W3CDTF">2023-09-18T16:09:00Z</dcterms:created>
  <dcterms:modified xsi:type="dcterms:W3CDTF">2024-09-05T11:43:00Z</dcterms:modified>
  <cp:category>INTRANET/WB1-17275044-1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Client">
    <vt:lpwstr>WB</vt:lpwstr>
  </property>
  <property fmtid="{D5CDD505-2E9C-101B-9397-08002B2CF9AE}" pid="3" name="WS_ClientName">
    <vt:lpwstr>Wedlake Bell</vt:lpwstr>
  </property>
  <property fmtid="{D5CDD505-2E9C-101B-9397-08002B2CF9AE}" pid="4" name="WS_Matter">
    <vt:lpwstr>INTRANET</vt:lpwstr>
  </property>
  <property fmtid="{D5CDD505-2E9C-101B-9397-08002B2CF9AE}" pid="5" name="WS_WorkType">
    <vt:lpwstr/>
  </property>
  <property fmtid="{D5CDD505-2E9C-101B-9397-08002B2CF9AE}" pid="6" name="WS_MatterName">
    <vt:lpwstr>INTRANET</vt:lpwstr>
  </property>
  <property fmtid="{D5CDD505-2E9C-101B-9397-08002B2CF9AE}" pid="7" name="WS_OperatorID">
    <vt:lpwstr>JEYJ</vt:lpwstr>
  </property>
  <property fmtid="{D5CDD505-2E9C-101B-9397-08002B2CF9AE}" pid="8" name="WS_AuthorID">
    <vt:lpwstr>CAH</vt:lpwstr>
  </property>
  <property fmtid="{D5CDD505-2E9C-101B-9397-08002B2CF9AE}" pid="9" name="WS_AuthorName">
    <vt:lpwstr>Charles Hicks</vt:lpwstr>
  </property>
  <property fmtid="{D5CDD505-2E9C-101B-9397-08002B2CF9AE}" pid="10" name="WS_DocName">
    <vt:lpwstr>Anti-bribery policy - updated May 2013</vt:lpwstr>
  </property>
  <property fmtid="{D5CDD505-2E9C-101B-9397-08002B2CF9AE}" pid="11" name="WS_AuthorDDL">
    <vt:lpwstr>+44 (0)20 7395 3155</vt:lpwstr>
  </property>
  <property fmtid="{D5CDD505-2E9C-101B-9397-08002B2CF9AE}" pid="12" name="WS_AuthorFax">
    <vt:lpwstr>+44 (0)20 7395 3100</vt:lpwstr>
  </property>
  <property fmtid="{D5CDD505-2E9C-101B-9397-08002B2CF9AE}" pid="13" name="WS_AuthorJobTitle">
    <vt:lpwstr>Partner</vt:lpwstr>
  </property>
  <property fmtid="{D5CDD505-2E9C-101B-9397-08002B2CF9AE}" pid="14" name="WS_AuthorEmail">
    <vt:lpwstr>chicks@wedlakebell.com</vt:lpwstr>
  </property>
  <property fmtid="{D5CDD505-2E9C-101B-9397-08002B2CF9AE}" pid="15" name="WS_FrontPageRef">
    <vt:lpwstr>INTRANET/WB1-17275044-1</vt:lpwstr>
  </property>
  <property fmtid="{D5CDD505-2E9C-101B-9397-08002B2CF9AE}" pid="16" name="WS_Database">
    <vt:lpwstr>WB1</vt:lpwstr>
  </property>
</Properties>
</file>