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BC" w:rsidRDefault="00AD1C70" w:rsidP="001467A9">
      <w:bookmarkStart w:id="0" w:name="_GoBack"/>
      <w:bookmarkEnd w:id="0"/>
      <w:r>
        <w:rPr>
          <w:noProof/>
          <w:lang w:eastAsia="en-GB"/>
        </w:rPr>
        <w:drawing>
          <wp:inline distT="0" distB="0" distL="0" distR="0">
            <wp:extent cx="21640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304800"/>
                    </a:xfrm>
                    <a:prstGeom prst="rect">
                      <a:avLst/>
                    </a:prstGeom>
                    <a:noFill/>
                    <a:ln>
                      <a:noFill/>
                    </a:ln>
                  </pic:spPr>
                </pic:pic>
              </a:graphicData>
            </a:graphic>
          </wp:inline>
        </w:drawing>
      </w:r>
    </w:p>
    <w:p w:rsidR="00AD1C70" w:rsidRDefault="00AD1C70" w:rsidP="001467A9"/>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r w:rsidRPr="00AD1C70">
        <w:rPr>
          <w:b/>
          <w:szCs w:val="20"/>
        </w:rPr>
        <w:t>Job Title:</w:t>
      </w:r>
      <w:r w:rsidRPr="00AD1C70">
        <w:rPr>
          <w:szCs w:val="20"/>
        </w:rPr>
        <w:tab/>
        <w:t>Paralegal (</w:t>
      </w:r>
      <w:r w:rsidR="001D3714">
        <w:rPr>
          <w:szCs w:val="20"/>
        </w:rPr>
        <w:t>Disputes</w:t>
      </w:r>
      <w:r w:rsidRPr="00AD1C70">
        <w:rPr>
          <w:szCs w:val="20"/>
        </w:rPr>
        <w:t>)</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p>
    <w:p w:rsidR="00AD1C70" w:rsidRPr="00AD1C70"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r w:rsidRPr="00AD1C70">
        <w:rPr>
          <w:b/>
          <w:szCs w:val="20"/>
        </w:rPr>
        <w:t>Status:</w:t>
      </w:r>
      <w:r w:rsidRPr="00AD1C70">
        <w:rPr>
          <w:szCs w:val="20"/>
        </w:rPr>
        <w:tab/>
      </w:r>
      <w:r w:rsidR="005B7E46">
        <w:rPr>
          <w:szCs w:val="20"/>
        </w:rPr>
        <w:t xml:space="preserve">6/12 </w:t>
      </w:r>
      <w:r w:rsidR="0068159E">
        <w:rPr>
          <w:szCs w:val="20"/>
        </w:rPr>
        <w:t xml:space="preserve">month </w:t>
      </w:r>
      <w:r w:rsidR="00DB19D6">
        <w:rPr>
          <w:szCs w:val="20"/>
        </w:rPr>
        <w:t>fixed term contract</w:t>
      </w:r>
      <w:r w:rsidR="0068159E">
        <w:rPr>
          <w:szCs w:val="20"/>
        </w:rPr>
        <w:t xml:space="preserve"> (possible extension)</w:t>
      </w:r>
      <w:r w:rsidR="00DB19D6">
        <w:rPr>
          <w:szCs w:val="20"/>
        </w:rPr>
        <w:t xml:space="preserve"> </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p>
    <w:p w:rsidR="00AD1C70" w:rsidRPr="00AD1C70"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r w:rsidRPr="00AD1C70">
        <w:rPr>
          <w:b/>
          <w:szCs w:val="20"/>
        </w:rPr>
        <w:t>Reports to:</w:t>
      </w:r>
      <w:r w:rsidRPr="00AD1C70">
        <w:rPr>
          <w:szCs w:val="20"/>
        </w:rPr>
        <w:tab/>
      </w:r>
      <w:r w:rsidR="0068159E">
        <w:rPr>
          <w:szCs w:val="20"/>
        </w:rPr>
        <w:t>Senior Associate and</w:t>
      </w:r>
      <w:r w:rsidR="004372E3">
        <w:rPr>
          <w:szCs w:val="20"/>
        </w:rPr>
        <w:t xml:space="preserve"> Partner</w:t>
      </w:r>
      <w:r w:rsidR="0068159E">
        <w:rPr>
          <w:szCs w:val="20"/>
        </w:rPr>
        <w:t xml:space="preserve"> </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p>
    <w:p w:rsidR="00AD1C70" w:rsidRPr="00AD1C70" w:rsidRDefault="00AD1C70" w:rsidP="00AD1C70">
      <w:pPr>
        <w:tabs>
          <w:tab w:val="clear" w:pos="864"/>
          <w:tab w:val="clear" w:pos="1728"/>
          <w:tab w:val="clear" w:pos="2592"/>
          <w:tab w:val="clear" w:pos="3456"/>
          <w:tab w:val="clear" w:pos="4320"/>
          <w:tab w:val="left" w:pos="2265"/>
        </w:tabs>
        <w:spacing w:after="0" w:line="240" w:lineRule="auto"/>
        <w:ind w:left="2265" w:hanging="2265"/>
        <w:rPr>
          <w:szCs w:val="20"/>
        </w:rPr>
      </w:pPr>
      <w:r w:rsidRPr="00AD1C70">
        <w:rPr>
          <w:b/>
          <w:szCs w:val="20"/>
        </w:rPr>
        <w:t>Main responsibility</w:t>
      </w:r>
      <w:r w:rsidRPr="00AD1C70">
        <w:rPr>
          <w:szCs w:val="20"/>
        </w:rPr>
        <w:t>:</w:t>
      </w:r>
      <w:r w:rsidRPr="00AD1C70">
        <w:rPr>
          <w:szCs w:val="20"/>
        </w:rPr>
        <w:tab/>
      </w:r>
      <w:r w:rsidR="00A02B7E">
        <w:rPr>
          <w:szCs w:val="20"/>
        </w:rPr>
        <w:t xml:space="preserve">Working closely with the </w:t>
      </w:r>
      <w:r w:rsidR="001D3714">
        <w:rPr>
          <w:szCs w:val="20"/>
        </w:rPr>
        <w:t>Disputes</w:t>
      </w:r>
      <w:r w:rsidR="00832D86">
        <w:rPr>
          <w:szCs w:val="20"/>
        </w:rPr>
        <w:t xml:space="preserve"> fee earners</w:t>
      </w:r>
      <w:r w:rsidR="00D27908">
        <w:rPr>
          <w:szCs w:val="20"/>
        </w:rPr>
        <w:t>, primarily on breach of contract claim</w:t>
      </w:r>
      <w:r w:rsidR="004372E3">
        <w:rPr>
          <w:szCs w:val="20"/>
        </w:rPr>
        <w:t>s</w:t>
      </w:r>
      <w:r w:rsidR="00D27908">
        <w:rPr>
          <w:szCs w:val="20"/>
        </w:rPr>
        <w:t xml:space="preserve">, </w:t>
      </w:r>
      <w:r w:rsidR="00A02B7E">
        <w:rPr>
          <w:szCs w:val="20"/>
        </w:rPr>
        <w:t>supporting them in a variety</w:t>
      </w:r>
      <w:r w:rsidR="00E2311E">
        <w:rPr>
          <w:szCs w:val="20"/>
        </w:rPr>
        <w:t xml:space="preserve"> </w:t>
      </w:r>
      <w:r w:rsidR="00A02B7E">
        <w:rPr>
          <w:szCs w:val="20"/>
        </w:rPr>
        <w:t xml:space="preserve">of work including </w:t>
      </w:r>
      <w:r w:rsidR="00D27908">
        <w:rPr>
          <w:szCs w:val="20"/>
        </w:rPr>
        <w:t>debt recovery, insolvency, enforcement and</w:t>
      </w:r>
      <w:r w:rsidR="00A02B7E">
        <w:rPr>
          <w:szCs w:val="20"/>
        </w:rPr>
        <w:t xml:space="preserve"> ad hoc </w:t>
      </w:r>
      <w:r w:rsidR="00D27908">
        <w:rPr>
          <w:szCs w:val="20"/>
        </w:rPr>
        <w:t>litigation</w:t>
      </w:r>
      <w:r w:rsidR="00CA3547">
        <w:rPr>
          <w:szCs w:val="20"/>
        </w:rPr>
        <w:t xml:space="preserve"> support</w:t>
      </w:r>
      <w:r w:rsidR="00A02B7E">
        <w:rPr>
          <w:szCs w:val="20"/>
        </w:rPr>
        <w:t xml:space="preserve">. </w:t>
      </w:r>
    </w:p>
    <w:p w:rsidR="00AD1C70" w:rsidRPr="00AD1C70" w:rsidRDefault="00AD1C70" w:rsidP="00AD1C70">
      <w:pPr>
        <w:tabs>
          <w:tab w:val="clear" w:pos="864"/>
          <w:tab w:val="clear" w:pos="1728"/>
          <w:tab w:val="clear" w:pos="2592"/>
          <w:tab w:val="clear" w:pos="3456"/>
          <w:tab w:val="clear" w:pos="4320"/>
          <w:tab w:val="left" w:pos="2265"/>
        </w:tabs>
        <w:spacing w:after="0" w:line="240" w:lineRule="auto"/>
        <w:rPr>
          <w:szCs w:val="20"/>
        </w:rPr>
      </w:pPr>
    </w:p>
    <w:p w:rsidR="00EA621C" w:rsidRPr="00EA621C" w:rsidRDefault="00C46C40" w:rsidP="00EA621C">
      <w:pPr>
        <w:tabs>
          <w:tab w:val="clear" w:pos="864"/>
          <w:tab w:val="clear" w:pos="1728"/>
          <w:tab w:val="clear" w:pos="2592"/>
          <w:tab w:val="clear" w:pos="3456"/>
          <w:tab w:val="clear" w:pos="4320"/>
          <w:tab w:val="left" w:pos="2265"/>
        </w:tabs>
        <w:spacing w:after="0" w:line="240" w:lineRule="auto"/>
        <w:rPr>
          <w:b/>
          <w:szCs w:val="20"/>
        </w:rPr>
      </w:pPr>
      <w:r>
        <w:rPr>
          <w:b/>
          <w:szCs w:val="20"/>
        </w:rPr>
        <w:t>Duties:</w:t>
      </w:r>
      <w:r>
        <w:rPr>
          <w:b/>
          <w:szCs w:val="20"/>
        </w:rPr>
        <w:tab/>
      </w:r>
      <w:r w:rsidR="00EA621C" w:rsidRPr="00EA621C">
        <w:rPr>
          <w:b/>
          <w:szCs w:val="20"/>
        </w:rPr>
        <w:tab/>
      </w:r>
    </w:p>
    <w:p w:rsidR="00EA621C" w:rsidRDefault="00EA621C" w:rsidP="00EA621C">
      <w:pPr>
        <w:tabs>
          <w:tab w:val="clear" w:pos="864"/>
          <w:tab w:val="clear" w:pos="1728"/>
          <w:tab w:val="clear" w:pos="2592"/>
          <w:tab w:val="clear" w:pos="3456"/>
          <w:tab w:val="clear" w:pos="4320"/>
        </w:tabs>
        <w:spacing w:after="0" w:line="240" w:lineRule="auto"/>
        <w:rPr>
          <w:szCs w:val="20"/>
        </w:rPr>
      </w:pPr>
    </w:p>
    <w:p w:rsidR="00317FC6" w:rsidRDefault="002209EF"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General litigation support</w:t>
      </w:r>
      <w:r w:rsidR="005C33DA">
        <w:rPr>
          <w:szCs w:val="20"/>
        </w:rPr>
        <w:t xml:space="preserve"> (including Insolvency and Intellectual Property litigation)</w:t>
      </w:r>
      <w:r w:rsidR="00317FC6">
        <w:rPr>
          <w:szCs w:val="20"/>
        </w:rPr>
        <w:t>;</w:t>
      </w:r>
    </w:p>
    <w:p w:rsidR="00864729" w:rsidRDefault="00E0078A" w:rsidP="00864729">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A</w:t>
      </w:r>
      <w:r w:rsidR="00317FC6">
        <w:rPr>
          <w:szCs w:val="20"/>
        </w:rPr>
        <w:t xml:space="preserve">dministrative tasks including </w:t>
      </w:r>
      <w:r w:rsidR="002209EF">
        <w:rPr>
          <w:szCs w:val="20"/>
        </w:rPr>
        <w:t xml:space="preserve">disclosure, </w:t>
      </w:r>
      <w:r w:rsidR="00317FC6">
        <w:rPr>
          <w:szCs w:val="20"/>
        </w:rPr>
        <w:t>scanning and bundling</w:t>
      </w:r>
      <w:r w:rsidR="00C62B13">
        <w:rPr>
          <w:szCs w:val="20"/>
        </w:rPr>
        <w:t>;</w:t>
      </w:r>
    </w:p>
    <w:p w:rsidR="00317FC6" w:rsidRDefault="00273C15" w:rsidP="002209EF">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Dealing with settlements – without prejudice communications including Part 36 offers;</w:t>
      </w:r>
    </w:p>
    <w:p w:rsidR="00273C15" w:rsidRPr="002209EF" w:rsidRDefault="00273C15" w:rsidP="002209EF">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Drafting Statutory demands, bankruptcy and winding up petitions</w:t>
      </w:r>
      <w:r w:rsidR="0050782D">
        <w:rPr>
          <w:szCs w:val="20"/>
        </w:rPr>
        <w:t>;</w:t>
      </w:r>
    </w:p>
    <w:p w:rsidR="00EA621C" w:rsidRPr="000901A3" w:rsidRDefault="00797CA1" w:rsidP="00EA621C">
      <w:pPr>
        <w:pStyle w:val="ListParagraph"/>
        <w:numPr>
          <w:ilvl w:val="0"/>
          <w:numId w:val="12"/>
        </w:numPr>
        <w:tabs>
          <w:tab w:val="clear" w:pos="864"/>
          <w:tab w:val="clear" w:pos="1728"/>
          <w:tab w:val="clear" w:pos="2592"/>
          <w:tab w:val="clear" w:pos="3456"/>
          <w:tab w:val="clear" w:pos="4320"/>
        </w:tabs>
        <w:spacing w:after="0" w:line="240" w:lineRule="auto"/>
        <w:rPr>
          <w:szCs w:val="20"/>
          <w:u w:val="single"/>
        </w:rPr>
      </w:pPr>
      <w:r w:rsidRPr="000901A3">
        <w:rPr>
          <w:szCs w:val="20"/>
        </w:rPr>
        <w:t>Legal research.</w:t>
      </w:r>
    </w:p>
    <w:p w:rsidR="000901A3"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sidRPr="00797CA1">
        <w:rPr>
          <w:szCs w:val="20"/>
        </w:rPr>
        <w:t>Assisting with</w:t>
      </w:r>
      <w:r>
        <w:rPr>
          <w:szCs w:val="20"/>
        </w:rPr>
        <w:t xml:space="preserve"> litigation in substantial and diverse commercial property portfolio for institutional landlord client;</w:t>
      </w:r>
    </w:p>
    <w:p w:rsidR="000901A3"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Reporting to team; property managing agents and client</w:t>
      </w:r>
      <w:r w:rsidRPr="00797CA1">
        <w:rPr>
          <w:szCs w:val="20"/>
        </w:rPr>
        <w:t>;</w:t>
      </w:r>
    </w:p>
    <w:p w:rsidR="000901A3" w:rsidRPr="00797CA1"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 xml:space="preserve">Maintaining up to date schedules for internal and client purposes; </w:t>
      </w:r>
    </w:p>
    <w:p w:rsidR="000901A3"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Dealing with commercial and residential tenant queries;</w:t>
      </w:r>
    </w:p>
    <w:p w:rsidR="000901A3"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Leading communication with the tenant and client's surveyors to progress matters;</w:t>
      </w:r>
    </w:p>
    <w:p w:rsidR="000901A3"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Advising on breach of contract remedies and enforcement</w:t>
      </w:r>
      <w:r w:rsidRPr="00797CA1">
        <w:rPr>
          <w:szCs w:val="20"/>
        </w:rPr>
        <w:t>;</w:t>
      </w:r>
    </w:p>
    <w:p w:rsidR="000901A3" w:rsidRPr="00797CA1" w:rsidRDefault="000901A3" w:rsidP="000901A3">
      <w:pPr>
        <w:pStyle w:val="ListParagraph"/>
        <w:numPr>
          <w:ilvl w:val="0"/>
          <w:numId w:val="12"/>
        </w:numPr>
        <w:tabs>
          <w:tab w:val="clear" w:pos="864"/>
          <w:tab w:val="clear" w:pos="1728"/>
          <w:tab w:val="clear" w:pos="2592"/>
          <w:tab w:val="clear" w:pos="3456"/>
          <w:tab w:val="clear" w:pos="4320"/>
        </w:tabs>
        <w:spacing w:after="0" w:line="240" w:lineRule="auto"/>
        <w:rPr>
          <w:szCs w:val="20"/>
        </w:rPr>
      </w:pPr>
      <w:r>
        <w:rPr>
          <w:szCs w:val="20"/>
        </w:rPr>
        <w:t>Assisting and advising on varied aspects of property management;</w:t>
      </w:r>
    </w:p>
    <w:p w:rsidR="000901A3" w:rsidRDefault="000901A3" w:rsidP="00EA621C">
      <w:pPr>
        <w:tabs>
          <w:tab w:val="clear" w:pos="864"/>
          <w:tab w:val="clear" w:pos="1728"/>
          <w:tab w:val="clear" w:pos="2592"/>
          <w:tab w:val="clear" w:pos="3456"/>
          <w:tab w:val="clear" w:pos="4320"/>
          <w:tab w:val="left" w:pos="2265"/>
        </w:tabs>
        <w:spacing w:after="0" w:line="240" w:lineRule="auto"/>
        <w:rPr>
          <w:rFonts w:ascii="Arial Bold" w:hAnsi="Arial Bold"/>
          <w:b/>
          <w:szCs w:val="20"/>
        </w:rPr>
      </w:pPr>
    </w:p>
    <w:p w:rsidR="00EA621C" w:rsidRPr="003E18EB" w:rsidRDefault="00EA621C" w:rsidP="00EA621C">
      <w:pPr>
        <w:tabs>
          <w:tab w:val="clear" w:pos="864"/>
          <w:tab w:val="clear" w:pos="1728"/>
          <w:tab w:val="clear" w:pos="2592"/>
          <w:tab w:val="clear" w:pos="3456"/>
          <w:tab w:val="clear" w:pos="4320"/>
          <w:tab w:val="left" w:pos="2265"/>
        </w:tabs>
        <w:spacing w:after="0" w:line="240" w:lineRule="auto"/>
        <w:rPr>
          <w:rFonts w:ascii="Arial Bold" w:hAnsi="Arial Bold"/>
          <w:b/>
          <w:szCs w:val="20"/>
        </w:rPr>
      </w:pPr>
      <w:r w:rsidRPr="003E18EB">
        <w:rPr>
          <w:rFonts w:ascii="Arial Bold" w:hAnsi="Arial Bold"/>
          <w:b/>
          <w:szCs w:val="20"/>
        </w:rPr>
        <w:t>Essential Skills or Knowledge:</w:t>
      </w:r>
    </w:p>
    <w:p w:rsidR="003E18EB" w:rsidRPr="00EA621C" w:rsidRDefault="003E18EB" w:rsidP="00EA621C">
      <w:pPr>
        <w:tabs>
          <w:tab w:val="clear" w:pos="864"/>
          <w:tab w:val="clear" w:pos="1728"/>
          <w:tab w:val="clear" w:pos="2592"/>
          <w:tab w:val="clear" w:pos="3456"/>
          <w:tab w:val="clear" w:pos="4320"/>
          <w:tab w:val="left" w:pos="2265"/>
        </w:tabs>
        <w:spacing w:after="0" w:line="240" w:lineRule="auto"/>
        <w:rPr>
          <w:szCs w:val="20"/>
          <w:u w:val="single"/>
        </w:rPr>
      </w:pPr>
    </w:p>
    <w:p w:rsidR="00C62B13" w:rsidRPr="00EA621C" w:rsidRDefault="00C62B13" w:rsidP="00C62B13">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Excellent organisational and prioritising skills;</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Excellent communication skills – must be able to interact and communicate effectively across all levels of seniority and on both an internal and external basis. Must be able to utilise both oral and written communication to a very high standard;</w:t>
      </w:r>
    </w:p>
    <w:p w:rsidR="00EA621C" w:rsidRPr="00EA621C" w:rsidRDefault="00906234"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Pr>
          <w:szCs w:val="20"/>
        </w:rPr>
        <w:t>T</w:t>
      </w:r>
      <w:r w:rsidR="00EA621C" w:rsidRPr="00EA621C">
        <w:rPr>
          <w:szCs w:val="20"/>
        </w:rPr>
        <w:t>he ability to formulate and maintain good working relationships both internally and externally;</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Able to work well under pressure and in keeping with deadlines;</w:t>
      </w:r>
    </w:p>
    <w:p w:rsidR="00EA621C" w:rsidRDefault="00906234"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Pr>
          <w:szCs w:val="20"/>
        </w:rPr>
        <w:t>E</w:t>
      </w:r>
      <w:r w:rsidR="00EA621C" w:rsidRPr="00EA621C">
        <w:rPr>
          <w:szCs w:val="20"/>
        </w:rPr>
        <w:t>xcellent attention to detail;</w:t>
      </w:r>
    </w:p>
    <w:p w:rsidR="00D71157" w:rsidRPr="00EA621C" w:rsidRDefault="00D71157"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Pr>
          <w:szCs w:val="20"/>
        </w:rPr>
        <w:t>Excellent analytical and problem solving skills;</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Numerically competent;</w:t>
      </w:r>
    </w:p>
    <w:p w:rsidR="00EA621C" w:rsidRPr="00EA621C"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EA621C">
        <w:rPr>
          <w:szCs w:val="20"/>
        </w:rPr>
        <w:t>Positive attitude with flexibility to take on other relevant matters as and when to assist the team and the Firm;</w:t>
      </w:r>
    </w:p>
    <w:p w:rsidR="00EA621C" w:rsidRPr="00906234" w:rsidRDefault="00EA621C" w:rsidP="00EA621C">
      <w:pPr>
        <w:numPr>
          <w:ilvl w:val="0"/>
          <w:numId w:val="9"/>
        </w:numPr>
        <w:tabs>
          <w:tab w:val="clear" w:pos="864"/>
          <w:tab w:val="clear" w:pos="1728"/>
          <w:tab w:val="clear" w:pos="2592"/>
          <w:tab w:val="clear" w:pos="3456"/>
          <w:tab w:val="clear" w:pos="4320"/>
          <w:tab w:val="left" w:pos="630"/>
        </w:tabs>
        <w:spacing w:after="0" w:line="240" w:lineRule="auto"/>
        <w:ind w:left="630"/>
        <w:rPr>
          <w:szCs w:val="20"/>
        </w:rPr>
      </w:pPr>
      <w:r w:rsidRPr="00906234">
        <w:rPr>
          <w:szCs w:val="20"/>
        </w:rPr>
        <w:t>Must be able to undertake effective and accurate legal research.</w:t>
      </w:r>
    </w:p>
    <w:p w:rsidR="00EA621C" w:rsidRPr="00EA621C" w:rsidRDefault="00EA621C" w:rsidP="00EA621C">
      <w:pPr>
        <w:tabs>
          <w:tab w:val="clear" w:pos="864"/>
          <w:tab w:val="clear" w:pos="1728"/>
          <w:tab w:val="clear" w:pos="2592"/>
          <w:tab w:val="clear" w:pos="3456"/>
          <w:tab w:val="clear" w:pos="4320"/>
          <w:tab w:val="left" w:pos="630"/>
        </w:tabs>
        <w:spacing w:after="0" w:line="240" w:lineRule="auto"/>
        <w:rPr>
          <w:szCs w:val="20"/>
        </w:rPr>
      </w:pPr>
    </w:p>
    <w:p w:rsidR="00EA621C" w:rsidRPr="003E18EB" w:rsidRDefault="00EA621C" w:rsidP="00EA621C">
      <w:pPr>
        <w:tabs>
          <w:tab w:val="clear" w:pos="864"/>
          <w:tab w:val="clear" w:pos="1728"/>
          <w:tab w:val="clear" w:pos="2592"/>
          <w:tab w:val="clear" w:pos="3456"/>
          <w:tab w:val="clear" w:pos="4320"/>
          <w:tab w:val="left" w:pos="630"/>
        </w:tabs>
        <w:spacing w:after="0" w:line="240" w:lineRule="auto"/>
        <w:rPr>
          <w:rFonts w:ascii="Arial Bold" w:hAnsi="Arial Bold"/>
          <w:b/>
          <w:szCs w:val="20"/>
        </w:rPr>
      </w:pPr>
      <w:r w:rsidRPr="003E18EB">
        <w:rPr>
          <w:rFonts w:ascii="Arial Bold" w:hAnsi="Arial Bold"/>
          <w:b/>
          <w:szCs w:val="20"/>
        </w:rPr>
        <w:t>Desirable Skills or Knowledge:</w:t>
      </w:r>
    </w:p>
    <w:p w:rsidR="003E18EB" w:rsidRDefault="003E18EB" w:rsidP="00EA621C">
      <w:pPr>
        <w:tabs>
          <w:tab w:val="clear" w:pos="864"/>
          <w:tab w:val="clear" w:pos="1728"/>
          <w:tab w:val="clear" w:pos="2592"/>
          <w:tab w:val="clear" w:pos="3456"/>
          <w:tab w:val="clear" w:pos="4320"/>
          <w:tab w:val="left" w:pos="630"/>
        </w:tabs>
        <w:spacing w:after="0" w:line="240" w:lineRule="auto"/>
        <w:rPr>
          <w:szCs w:val="20"/>
          <w:u w:val="single"/>
        </w:rPr>
      </w:pPr>
    </w:p>
    <w:p w:rsidR="00EA621C" w:rsidRDefault="00EA621C" w:rsidP="00EA621C">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sidRPr="00EA621C">
        <w:rPr>
          <w:szCs w:val="20"/>
        </w:rPr>
        <w:t>Previous experience within a law firm would be an advantage;</w:t>
      </w:r>
    </w:p>
    <w:p w:rsidR="002C10A9" w:rsidRDefault="00E8441A" w:rsidP="00E8441A">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Pr>
          <w:szCs w:val="20"/>
        </w:rPr>
        <w:t xml:space="preserve">Basic </w:t>
      </w:r>
      <w:r w:rsidR="00C46C40" w:rsidRPr="00EA621C">
        <w:rPr>
          <w:szCs w:val="20"/>
        </w:rPr>
        <w:t xml:space="preserve">knowledge of </w:t>
      </w:r>
      <w:r w:rsidR="002C10A9">
        <w:rPr>
          <w:szCs w:val="20"/>
        </w:rPr>
        <w:t>landlord and tenant issues;</w:t>
      </w:r>
    </w:p>
    <w:p w:rsidR="002C10A9" w:rsidRDefault="002C10A9" w:rsidP="00E8441A">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Pr>
          <w:szCs w:val="20"/>
        </w:rPr>
        <w:t xml:space="preserve">Practical knowledge of </w:t>
      </w:r>
      <w:r w:rsidR="000901A3">
        <w:rPr>
          <w:szCs w:val="20"/>
        </w:rPr>
        <w:t>litigation</w:t>
      </w:r>
      <w:r>
        <w:rPr>
          <w:szCs w:val="20"/>
        </w:rPr>
        <w:t xml:space="preserve"> process;</w:t>
      </w:r>
    </w:p>
    <w:p w:rsidR="002C10A9" w:rsidRDefault="002C10A9" w:rsidP="00E8441A">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Pr>
          <w:szCs w:val="20"/>
        </w:rPr>
        <w:t>C</w:t>
      </w:r>
      <w:r w:rsidR="00C46C40" w:rsidRPr="00EA621C">
        <w:rPr>
          <w:szCs w:val="20"/>
        </w:rPr>
        <w:t>om</w:t>
      </w:r>
      <w:r w:rsidR="00E8441A">
        <w:rPr>
          <w:szCs w:val="20"/>
        </w:rPr>
        <w:t>mercial</w:t>
      </w:r>
      <w:r>
        <w:rPr>
          <w:szCs w:val="20"/>
        </w:rPr>
        <w:t xml:space="preserve">/residential </w:t>
      </w:r>
      <w:r w:rsidR="00E8441A">
        <w:rPr>
          <w:szCs w:val="20"/>
        </w:rPr>
        <w:t xml:space="preserve">property </w:t>
      </w:r>
      <w:r w:rsidR="00C62B13">
        <w:rPr>
          <w:szCs w:val="20"/>
        </w:rPr>
        <w:t>(either through work experience or LPC elective)</w:t>
      </w:r>
      <w:r>
        <w:rPr>
          <w:szCs w:val="20"/>
        </w:rPr>
        <w:t>;</w:t>
      </w:r>
    </w:p>
    <w:p w:rsidR="00C46C40" w:rsidRDefault="002C10A9" w:rsidP="00E8441A">
      <w:pPr>
        <w:numPr>
          <w:ilvl w:val="0"/>
          <w:numId w:val="11"/>
        </w:numPr>
        <w:tabs>
          <w:tab w:val="clear" w:pos="864"/>
          <w:tab w:val="clear" w:pos="1728"/>
          <w:tab w:val="clear" w:pos="2592"/>
          <w:tab w:val="clear" w:pos="3456"/>
          <w:tab w:val="clear" w:pos="4320"/>
          <w:tab w:val="left" w:pos="630"/>
        </w:tabs>
        <w:spacing w:after="0" w:line="240" w:lineRule="auto"/>
        <w:ind w:left="630" w:hanging="270"/>
        <w:rPr>
          <w:szCs w:val="20"/>
        </w:rPr>
      </w:pPr>
      <w:r>
        <w:rPr>
          <w:szCs w:val="20"/>
        </w:rPr>
        <w:t>Pe</w:t>
      </w:r>
      <w:r w:rsidR="00C46C40" w:rsidRPr="00EA621C">
        <w:rPr>
          <w:szCs w:val="20"/>
        </w:rPr>
        <w:t>rceptive to any p</w:t>
      </w:r>
      <w:r w:rsidR="00E8441A">
        <w:rPr>
          <w:szCs w:val="20"/>
        </w:rPr>
        <w:t xml:space="preserve">otentially relevant issues when </w:t>
      </w:r>
      <w:r w:rsidR="00C46C40" w:rsidRPr="00EA621C">
        <w:rPr>
          <w:szCs w:val="20"/>
        </w:rPr>
        <w:t>dealing with matters;</w:t>
      </w:r>
    </w:p>
    <w:p w:rsidR="00EA621C" w:rsidRPr="00EA621C" w:rsidRDefault="00EA621C" w:rsidP="00EA621C">
      <w:pPr>
        <w:numPr>
          <w:ilvl w:val="0"/>
          <w:numId w:val="11"/>
        </w:numPr>
        <w:tabs>
          <w:tab w:val="clear" w:pos="864"/>
          <w:tab w:val="clear" w:pos="1728"/>
          <w:tab w:val="clear" w:pos="2592"/>
          <w:tab w:val="clear" w:pos="3456"/>
          <w:tab w:val="clear" w:pos="4320"/>
          <w:tab w:val="left" w:pos="630"/>
        </w:tabs>
        <w:spacing w:after="0" w:line="240" w:lineRule="auto"/>
        <w:rPr>
          <w:szCs w:val="20"/>
        </w:rPr>
      </w:pPr>
      <w:r w:rsidRPr="00EA621C">
        <w:rPr>
          <w:szCs w:val="20"/>
        </w:rPr>
        <w:t>Has attained a relevant graduate or post-graduate legal qualification.</w:t>
      </w:r>
    </w:p>
    <w:p w:rsidR="00AD1C70" w:rsidRDefault="00AD1C70" w:rsidP="001467A9"/>
    <w:p w:rsidR="00AD1C70" w:rsidRDefault="00AD1C70" w:rsidP="001467A9"/>
    <w:p w:rsidR="005335BC" w:rsidRPr="00D4731E" w:rsidRDefault="005335BC" w:rsidP="001467A9"/>
    <w:sectPr w:rsidR="005335BC" w:rsidRPr="00D4731E" w:rsidSect="00F31D4E">
      <w:footerReference w:type="default" r:id="rId9"/>
      <w:pgSz w:w="11900" w:h="16838" w:code="9"/>
      <w:pgMar w:top="1418" w:right="1304" w:bottom="1134" w:left="130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D5E" w:rsidRDefault="00C94D5E">
      <w:r>
        <w:separator/>
      </w:r>
    </w:p>
  </w:endnote>
  <w:endnote w:type="continuationSeparator" w:id="0">
    <w:p w:rsidR="00C94D5E" w:rsidRDefault="00C9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027AB4">
      <w:rPr>
        <w:noProof/>
        <w:sz w:val="20"/>
      </w:rPr>
      <w:t>1</w:t>
    </w:r>
    <w:r w:rsidRPr="002D2246">
      <w:rPr>
        <w:sz w:val="20"/>
      </w:rPr>
      <w:fldChar w:fldCharType="end"/>
    </w:r>
    <w:r w:rsidRPr="002D2246">
      <w:rPr>
        <w:sz w:val="20"/>
      </w:rPr>
      <w:t xml:space="preserve"> -</w:t>
    </w:r>
  </w:p>
  <w:p w:rsidR="00F31D4E" w:rsidRPr="002D2246" w:rsidRDefault="00F31D4E" w:rsidP="00F31D4E">
    <w:pPr>
      <w:pStyle w:val="Footer"/>
      <w:jc w:val="right"/>
      <w:rPr>
        <w:sz w:val="20"/>
      </w:rPr>
    </w:pPr>
  </w:p>
  <w:p w:rsidR="00F31D4E" w:rsidRPr="002D2246" w:rsidRDefault="00D85A11" w:rsidP="00F31D4E">
    <w:pPr>
      <w:pStyle w:val="Footer"/>
      <w:jc w:val="right"/>
    </w:pPr>
    <w:r>
      <w:rPr>
        <w:bCs/>
        <w:lang w:val="en-US"/>
      </w:rPr>
      <w:fldChar w:fldCharType="begin"/>
    </w:r>
    <w:r>
      <w:rPr>
        <w:bCs/>
        <w:lang w:val="en-US"/>
      </w:rPr>
      <w:instrText xml:space="preserve"> DOCPROPERTY  Subject  \* MERGEFORMAT </w:instrText>
    </w:r>
    <w:r>
      <w:rPr>
        <w:bCs/>
        <w:lang w:val="en-US"/>
      </w:rPr>
      <w:fldChar w:fldCharType="separate"/>
    </w:r>
    <w:r w:rsidR="00AD378A">
      <w:rPr>
        <w:bCs/>
        <w:lang w:val="en-US"/>
      </w:rPr>
      <w:t>GCC/19877496</w:t>
    </w:r>
    <w:r w:rsidR="00AD378A" w:rsidRPr="00AD378A">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D5E" w:rsidRDefault="00C94D5E">
      <w:r>
        <w:separator/>
      </w:r>
    </w:p>
  </w:footnote>
  <w:footnote w:type="continuationSeparator" w:id="0">
    <w:p w:rsidR="00C94D5E" w:rsidRDefault="00C9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4D63DC0"/>
    <w:multiLevelType w:val="hybridMultilevel"/>
    <w:tmpl w:val="4552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23AC"/>
    <w:multiLevelType w:val="hybridMultilevel"/>
    <w:tmpl w:val="6614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2"/>
      <w:isLgl/>
      <w:lvlText w:val="%1.%2"/>
      <w:lvlJc w:val="left"/>
      <w:pPr>
        <w:ind w:left="864"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3"/>
      <w:isLgl/>
      <w:lvlText w:val="%1.%2.%3"/>
      <w:lvlJc w:val="left"/>
      <w:pPr>
        <w:ind w:left="1728"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4"/>
      <w:lvlText w:val="(%4)"/>
      <w:lvlJc w:val="left"/>
      <w:pPr>
        <w:ind w:left="2592"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5"/>
      <w:lvlText w:val="(%5)"/>
      <w:lvlJc w:val="left"/>
      <w:pPr>
        <w:ind w:left="3456"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L6"/>
      <w:lvlText w:val="(%6)"/>
      <w:lvlJc w:val="left"/>
      <w:pPr>
        <w:ind w:left="4320"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6"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C53537"/>
    <w:multiLevelType w:val="hybridMultilevel"/>
    <w:tmpl w:val="7970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E19B6"/>
    <w:multiLevelType w:val="hybridMultilevel"/>
    <w:tmpl w:val="0284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0"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8115B4"/>
    <w:multiLevelType w:val="hybridMultilevel"/>
    <w:tmpl w:val="913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CHA2"/>
      <w:isLgl/>
      <w:lvlText w:val="%1.%2"/>
      <w:lvlJc w:val="left"/>
      <w:pPr>
        <w:ind w:left="864"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CHA3"/>
      <w:isLgl/>
      <w:lvlText w:val="%1.%2.%3"/>
      <w:lvlJc w:val="left"/>
      <w:pPr>
        <w:ind w:left="1728"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CHA4"/>
      <w:lvlText w:val="(%4)"/>
      <w:lvlJc w:val="left"/>
      <w:pPr>
        <w:ind w:left="2592"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SCHA5"/>
      <w:lvlText w:val="(%5)"/>
      <w:lvlJc w:val="left"/>
      <w:pPr>
        <w:ind w:left="3456"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SCHA6"/>
      <w:lvlText w:val="(%6)"/>
      <w:lvlJc w:val="left"/>
      <w:pPr>
        <w:ind w:left="4320" w:hanging="864"/>
      </w:pPr>
      <w:rPr>
        <w:rFonts w:ascii="Arial" w:hAnsi="Arial" w:hint="default"/>
        <w:b w:val="0"/>
        <w:i w:val="0"/>
        <w:caps w:val="0"/>
        <w:strike w:val="0"/>
        <w:dstrike w:val="0"/>
        <w:vanish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5"/>
  </w:num>
  <w:num w:numId="2">
    <w:abstractNumId w:val="10"/>
  </w:num>
  <w:num w:numId="3">
    <w:abstractNumId w:val="4"/>
  </w:num>
  <w:num w:numId="4">
    <w:abstractNumId w:val="9"/>
  </w:num>
  <w:num w:numId="5">
    <w:abstractNumId w:val="12"/>
  </w:num>
  <w:num w:numId="6">
    <w:abstractNumId w:val="3"/>
  </w:num>
  <w:num w:numId="7">
    <w:abstractNumId w:val="6"/>
  </w:num>
  <w:num w:numId="8">
    <w:abstractNumId w:val="0"/>
  </w:num>
  <w:num w:numId="9">
    <w:abstractNumId w:val="2"/>
  </w:num>
  <w:num w:numId="10">
    <w:abstractNumId w:val="1"/>
  </w:num>
  <w:num w:numId="11">
    <w:abstractNumId w:val="7"/>
  </w:num>
  <w:num w:numId="12">
    <w:abstractNumId w:val="8"/>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B8"/>
    <w:rsid w:val="00000FC9"/>
    <w:rsid w:val="000025B0"/>
    <w:rsid w:val="00007EBC"/>
    <w:rsid w:val="00027AB4"/>
    <w:rsid w:val="00031737"/>
    <w:rsid w:val="000511EB"/>
    <w:rsid w:val="00055567"/>
    <w:rsid w:val="00056F2D"/>
    <w:rsid w:val="000622BE"/>
    <w:rsid w:val="000839D7"/>
    <w:rsid w:val="000901A3"/>
    <w:rsid w:val="00094DEC"/>
    <w:rsid w:val="00096D60"/>
    <w:rsid w:val="0009785C"/>
    <w:rsid w:val="000A3891"/>
    <w:rsid w:val="000A55F5"/>
    <w:rsid w:val="000B66E6"/>
    <w:rsid w:val="000E0AD2"/>
    <w:rsid w:val="000E12A0"/>
    <w:rsid w:val="000E1732"/>
    <w:rsid w:val="000E4278"/>
    <w:rsid w:val="000E5B74"/>
    <w:rsid w:val="000F564D"/>
    <w:rsid w:val="001158F1"/>
    <w:rsid w:val="001238D2"/>
    <w:rsid w:val="00125DC8"/>
    <w:rsid w:val="001467A9"/>
    <w:rsid w:val="0015178B"/>
    <w:rsid w:val="00152B7D"/>
    <w:rsid w:val="001607EE"/>
    <w:rsid w:val="00163EBD"/>
    <w:rsid w:val="00164B34"/>
    <w:rsid w:val="0016594D"/>
    <w:rsid w:val="00173786"/>
    <w:rsid w:val="0018207B"/>
    <w:rsid w:val="001821AC"/>
    <w:rsid w:val="0018374B"/>
    <w:rsid w:val="00185B05"/>
    <w:rsid w:val="001B0F41"/>
    <w:rsid w:val="001B247A"/>
    <w:rsid w:val="001C18F6"/>
    <w:rsid w:val="001C794D"/>
    <w:rsid w:val="001D058F"/>
    <w:rsid w:val="001D0ABC"/>
    <w:rsid w:val="001D3714"/>
    <w:rsid w:val="00201581"/>
    <w:rsid w:val="002209EF"/>
    <w:rsid w:val="002335D5"/>
    <w:rsid w:val="002419B1"/>
    <w:rsid w:val="002419FE"/>
    <w:rsid w:val="00255F7A"/>
    <w:rsid w:val="00256488"/>
    <w:rsid w:val="00263C24"/>
    <w:rsid w:val="002675DA"/>
    <w:rsid w:val="0027388E"/>
    <w:rsid w:val="00273C15"/>
    <w:rsid w:val="0029005B"/>
    <w:rsid w:val="002B4829"/>
    <w:rsid w:val="002C10A9"/>
    <w:rsid w:val="002C3B90"/>
    <w:rsid w:val="002D17DD"/>
    <w:rsid w:val="002D2246"/>
    <w:rsid w:val="002D6279"/>
    <w:rsid w:val="002D644A"/>
    <w:rsid w:val="002D769F"/>
    <w:rsid w:val="002E1521"/>
    <w:rsid w:val="002F2021"/>
    <w:rsid w:val="00305B5A"/>
    <w:rsid w:val="00306AD5"/>
    <w:rsid w:val="00317FC6"/>
    <w:rsid w:val="003401BE"/>
    <w:rsid w:val="00347F31"/>
    <w:rsid w:val="00360D63"/>
    <w:rsid w:val="00366B46"/>
    <w:rsid w:val="003779BB"/>
    <w:rsid w:val="0038646F"/>
    <w:rsid w:val="00390264"/>
    <w:rsid w:val="00396AD3"/>
    <w:rsid w:val="003A44A2"/>
    <w:rsid w:val="003A4FD7"/>
    <w:rsid w:val="003B47A4"/>
    <w:rsid w:val="003C620F"/>
    <w:rsid w:val="003D11AA"/>
    <w:rsid w:val="003E18EB"/>
    <w:rsid w:val="003F6118"/>
    <w:rsid w:val="004127A3"/>
    <w:rsid w:val="00413919"/>
    <w:rsid w:val="004165CA"/>
    <w:rsid w:val="00420F8F"/>
    <w:rsid w:val="00422A4F"/>
    <w:rsid w:val="00422E47"/>
    <w:rsid w:val="00427502"/>
    <w:rsid w:val="00430FB8"/>
    <w:rsid w:val="004372E3"/>
    <w:rsid w:val="0043764A"/>
    <w:rsid w:val="00454936"/>
    <w:rsid w:val="0045507F"/>
    <w:rsid w:val="00463616"/>
    <w:rsid w:val="00471A76"/>
    <w:rsid w:val="00472A0C"/>
    <w:rsid w:val="00482C82"/>
    <w:rsid w:val="00494D38"/>
    <w:rsid w:val="004B174F"/>
    <w:rsid w:val="004B2982"/>
    <w:rsid w:val="004B5BA7"/>
    <w:rsid w:val="004C2220"/>
    <w:rsid w:val="004D18EF"/>
    <w:rsid w:val="004D2C36"/>
    <w:rsid w:val="004D2F89"/>
    <w:rsid w:val="004D40BE"/>
    <w:rsid w:val="004D5824"/>
    <w:rsid w:val="004D6EE0"/>
    <w:rsid w:val="004E31AC"/>
    <w:rsid w:val="004E59B4"/>
    <w:rsid w:val="004F0D18"/>
    <w:rsid w:val="005051A3"/>
    <w:rsid w:val="0050782D"/>
    <w:rsid w:val="00510024"/>
    <w:rsid w:val="005149E0"/>
    <w:rsid w:val="00514AB5"/>
    <w:rsid w:val="005168C7"/>
    <w:rsid w:val="00520B1F"/>
    <w:rsid w:val="00526A96"/>
    <w:rsid w:val="00532F97"/>
    <w:rsid w:val="005335BC"/>
    <w:rsid w:val="00535186"/>
    <w:rsid w:val="00547EBD"/>
    <w:rsid w:val="00555B62"/>
    <w:rsid w:val="00560591"/>
    <w:rsid w:val="00576E22"/>
    <w:rsid w:val="005774A8"/>
    <w:rsid w:val="005828D4"/>
    <w:rsid w:val="00584940"/>
    <w:rsid w:val="005A0FA9"/>
    <w:rsid w:val="005B1AAD"/>
    <w:rsid w:val="005B2C28"/>
    <w:rsid w:val="005B7E46"/>
    <w:rsid w:val="005C20C8"/>
    <w:rsid w:val="005C33DA"/>
    <w:rsid w:val="005D78EF"/>
    <w:rsid w:val="005F0EA1"/>
    <w:rsid w:val="005F79F2"/>
    <w:rsid w:val="006016F8"/>
    <w:rsid w:val="00605A83"/>
    <w:rsid w:val="0061619F"/>
    <w:rsid w:val="00617A4C"/>
    <w:rsid w:val="00640206"/>
    <w:rsid w:val="00642571"/>
    <w:rsid w:val="006560B9"/>
    <w:rsid w:val="00660E2D"/>
    <w:rsid w:val="0068159E"/>
    <w:rsid w:val="00681EF5"/>
    <w:rsid w:val="0068700E"/>
    <w:rsid w:val="006A4138"/>
    <w:rsid w:val="006A482B"/>
    <w:rsid w:val="006B3FF6"/>
    <w:rsid w:val="006B5C19"/>
    <w:rsid w:val="006C69F8"/>
    <w:rsid w:val="006D4EBB"/>
    <w:rsid w:val="006D56F3"/>
    <w:rsid w:val="006E0634"/>
    <w:rsid w:val="006E162A"/>
    <w:rsid w:val="006E3840"/>
    <w:rsid w:val="006E56F5"/>
    <w:rsid w:val="006F0DA0"/>
    <w:rsid w:val="006F482C"/>
    <w:rsid w:val="00705DAB"/>
    <w:rsid w:val="00713BBE"/>
    <w:rsid w:val="00720D34"/>
    <w:rsid w:val="00721C1E"/>
    <w:rsid w:val="00727BB0"/>
    <w:rsid w:val="00732392"/>
    <w:rsid w:val="00734120"/>
    <w:rsid w:val="007348C6"/>
    <w:rsid w:val="007450CE"/>
    <w:rsid w:val="0074696B"/>
    <w:rsid w:val="00746A31"/>
    <w:rsid w:val="00751BD4"/>
    <w:rsid w:val="00752003"/>
    <w:rsid w:val="00755C77"/>
    <w:rsid w:val="007665E8"/>
    <w:rsid w:val="007742E6"/>
    <w:rsid w:val="00782C2C"/>
    <w:rsid w:val="00784DB1"/>
    <w:rsid w:val="00793F9F"/>
    <w:rsid w:val="00797CA1"/>
    <w:rsid w:val="007A2070"/>
    <w:rsid w:val="007A4D6F"/>
    <w:rsid w:val="007A6438"/>
    <w:rsid w:val="007A70C5"/>
    <w:rsid w:val="007B11A7"/>
    <w:rsid w:val="007C35B3"/>
    <w:rsid w:val="007C40F2"/>
    <w:rsid w:val="007C55BB"/>
    <w:rsid w:val="007D10F6"/>
    <w:rsid w:val="007D6D8B"/>
    <w:rsid w:val="007E2978"/>
    <w:rsid w:val="007F4F52"/>
    <w:rsid w:val="00813A74"/>
    <w:rsid w:val="0082196B"/>
    <w:rsid w:val="0082224E"/>
    <w:rsid w:val="008257E0"/>
    <w:rsid w:val="00826B22"/>
    <w:rsid w:val="00832D86"/>
    <w:rsid w:val="0083601D"/>
    <w:rsid w:val="008370A4"/>
    <w:rsid w:val="00841CC1"/>
    <w:rsid w:val="00851949"/>
    <w:rsid w:val="00864729"/>
    <w:rsid w:val="00880048"/>
    <w:rsid w:val="008921CD"/>
    <w:rsid w:val="0089424F"/>
    <w:rsid w:val="008944BC"/>
    <w:rsid w:val="008A6025"/>
    <w:rsid w:val="008B0DB4"/>
    <w:rsid w:val="008B4B82"/>
    <w:rsid w:val="008B6A3D"/>
    <w:rsid w:val="008B7828"/>
    <w:rsid w:val="008D6224"/>
    <w:rsid w:val="008E2DAE"/>
    <w:rsid w:val="008F2540"/>
    <w:rsid w:val="00904A84"/>
    <w:rsid w:val="00905E2F"/>
    <w:rsid w:val="00906234"/>
    <w:rsid w:val="009251FF"/>
    <w:rsid w:val="00944CE7"/>
    <w:rsid w:val="0095095F"/>
    <w:rsid w:val="0095171F"/>
    <w:rsid w:val="0096040D"/>
    <w:rsid w:val="00961C89"/>
    <w:rsid w:val="00966A75"/>
    <w:rsid w:val="00971338"/>
    <w:rsid w:val="00977D11"/>
    <w:rsid w:val="009807AF"/>
    <w:rsid w:val="00982EFF"/>
    <w:rsid w:val="00983AE8"/>
    <w:rsid w:val="00984CB8"/>
    <w:rsid w:val="00984E77"/>
    <w:rsid w:val="0098532A"/>
    <w:rsid w:val="00985CDF"/>
    <w:rsid w:val="00991165"/>
    <w:rsid w:val="00993056"/>
    <w:rsid w:val="009B11B4"/>
    <w:rsid w:val="009B4962"/>
    <w:rsid w:val="009C37CE"/>
    <w:rsid w:val="009D2363"/>
    <w:rsid w:val="009D3595"/>
    <w:rsid w:val="009D7F61"/>
    <w:rsid w:val="009F05EA"/>
    <w:rsid w:val="009F4680"/>
    <w:rsid w:val="009F7E92"/>
    <w:rsid w:val="00A02B7E"/>
    <w:rsid w:val="00A102F7"/>
    <w:rsid w:val="00A1196F"/>
    <w:rsid w:val="00A130AC"/>
    <w:rsid w:val="00A15C9B"/>
    <w:rsid w:val="00A17CFD"/>
    <w:rsid w:val="00A21AB7"/>
    <w:rsid w:val="00A264F4"/>
    <w:rsid w:val="00A310D1"/>
    <w:rsid w:val="00A4380C"/>
    <w:rsid w:val="00A455C3"/>
    <w:rsid w:val="00A478CB"/>
    <w:rsid w:val="00A6187E"/>
    <w:rsid w:val="00A729BE"/>
    <w:rsid w:val="00A74114"/>
    <w:rsid w:val="00A90970"/>
    <w:rsid w:val="00AA62D1"/>
    <w:rsid w:val="00AD1816"/>
    <w:rsid w:val="00AD1C70"/>
    <w:rsid w:val="00AD25B3"/>
    <w:rsid w:val="00AD27AB"/>
    <w:rsid w:val="00AD378A"/>
    <w:rsid w:val="00AD66F3"/>
    <w:rsid w:val="00AE0FCA"/>
    <w:rsid w:val="00AE235F"/>
    <w:rsid w:val="00AE3A4D"/>
    <w:rsid w:val="00B01D65"/>
    <w:rsid w:val="00B061BF"/>
    <w:rsid w:val="00B23E94"/>
    <w:rsid w:val="00B2522C"/>
    <w:rsid w:val="00B319B6"/>
    <w:rsid w:val="00B32F13"/>
    <w:rsid w:val="00B41D9B"/>
    <w:rsid w:val="00B43CE7"/>
    <w:rsid w:val="00B60FAE"/>
    <w:rsid w:val="00B62B63"/>
    <w:rsid w:val="00B644E1"/>
    <w:rsid w:val="00B71898"/>
    <w:rsid w:val="00B74933"/>
    <w:rsid w:val="00B75B78"/>
    <w:rsid w:val="00B85FBF"/>
    <w:rsid w:val="00B92B5E"/>
    <w:rsid w:val="00B95227"/>
    <w:rsid w:val="00BA24F7"/>
    <w:rsid w:val="00BC2D47"/>
    <w:rsid w:val="00BF6B01"/>
    <w:rsid w:val="00C01CDD"/>
    <w:rsid w:val="00C255B4"/>
    <w:rsid w:val="00C45272"/>
    <w:rsid w:val="00C46C40"/>
    <w:rsid w:val="00C502E7"/>
    <w:rsid w:val="00C528C3"/>
    <w:rsid w:val="00C56441"/>
    <w:rsid w:val="00C62B13"/>
    <w:rsid w:val="00C62B7E"/>
    <w:rsid w:val="00C731C8"/>
    <w:rsid w:val="00C753FA"/>
    <w:rsid w:val="00C82D06"/>
    <w:rsid w:val="00C85859"/>
    <w:rsid w:val="00C9178C"/>
    <w:rsid w:val="00C94D5E"/>
    <w:rsid w:val="00CA3547"/>
    <w:rsid w:val="00CB09BA"/>
    <w:rsid w:val="00CB7AA5"/>
    <w:rsid w:val="00CC065A"/>
    <w:rsid w:val="00CC1D8C"/>
    <w:rsid w:val="00CE103E"/>
    <w:rsid w:val="00CE6CC8"/>
    <w:rsid w:val="00CF1AE2"/>
    <w:rsid w:val="00D06189"/>
    <w:rsid w:val="00D20F2A"/>
    <w:rsid w:val="00D22689"/>
    <w:rsid w:val="00D2387D"/>
    <w:rsid w:val="00D27908"/>
    <w:rsid w:val="00D34FE8"/>
    <w:rsid w:val="00D37197"/>
    <w:rsid w:val="00D44A5E"/>
    <w:rsid w:val="00D4731E"/>
    <w:rsid w:val="00D50C2A"/>
    <w:rsid w:val="00D533C4"/>
    <w:rsid w:val="00D54735"/>
    <w:rsid w:val="00D558E8"/>
    <w:rsid w:val="00D62F32"/>
    <w:rsid w:val="00D65EA7"/>
    <w:rsid w:val="00D70418"/>
    <w:rsid w:val="00D71157"/>
    <w:rsid w:val="00D73AD2"/>
    <w:rsid w:val="00D85A11"/>
    <w:rsid w:val="00D87ECF"/>
    <w:rsid w:val="00D93A7C"/>
    <w:rsid w:val="00DB19D6"/>
    <w:rsid w:val="00DB7291"/>
    <w:rsid w:val="00DC2437"/>
    <w:rsid w:val="00DD04B4"/>
    <w:rsid w:val="00DE66E5"/>
    <w:rsid w:val="00DE7D2A"/>
    <w:rsid w:val="00E0017C"/>
    <w:rsid w:val="00E0078A"/>
    <w:rsid w:val="00E161B6"/>
    <w:rsid w:val="00E2311E"/>
    <w:rsid w:val="00E2383F"/>
    <w:rsid w:val="00E31733"/>
    <w:rsid w:val="00E46E54"/>
    <w:rsid w:val="00E576FA"/>
    <w:rsid w:val="00E71E3F"/>
    <w:rsid w:val="00E84177"/>
    <w:rsid w:val="00E8441A"/>
    <w:rsid w:val="00E94195"/>
    <w:rsid w:val="00EA621C"/>
    <w:rsid w:val="00EB42F4"/>
    <w:rsid w:val="00EB6204"/>
    <w:rsid w:val="00EC41B4"/>
    <w:rsid w:val="00EC7562"/>
    <w:rsid w:val="00EC799E"/>
    <w:rsid w:val="00ED258A"/>
    <w:rsid w:val="00ED4D9C"/>
    <w:rsid w:val="00ED509C"/>
    <w:rsid w:val="00ED539C"/>
    <w:rsid w:val="00ED6A6D"/>
    <w:rsid w:val="00EE1EF1"/>
    <w:rsid w:val="00EE4477"/>
    <w:rsid w:val="00EF551A"/>
    <w:rsid w:val="00F1066C"/>
    <w:rsid w:val="00F13A2B"/>
    <w:rsid w:val="00F13B26"/>
    <w:rsid w:val="00F14EF7"/>
    <w:rsid w:val="00F224A3"/>
    <w:rsid w:val="00F31D4E"/>
    <w:rsid w:val="00F33FA2"/>
    <w:rsid w:val="00F453CD"/>
    <w:rsid w:val="00F45971"/>
    <w:rsid w:val="00F4655E"/>
    <w:rsid w:val="00F506B7"/>
    <w:rsid w:val="00F50922"/>
    <w:rsid w:val="00F6101B"/>
    <w:rsid w:val="00F6726F"/>
    <w:rsid w:val="00F70225"/>
    <w:rsid w:val="00F71DE7"/>
    <w:rsid w:val="00F86F6F"/>
    <w:rsid w:val="00F87672"/>
    <w:rsid w:val="00F96852"/>
    <w:rsid w:val="00FA0452"/>
    <w:rsid w:val="00FA4863"/>
    <w:rsid w:val="00FB3EDF"/>
    <w:rsid w:val="00FB40AD"/>
    <w:rsid w:val="00FC2312"/>
    <w:rsid w:val="00FC4368"/>
    <w:rsid w:val="00FD001D"/>
    <w:rsid w:val="00FD14A8"/>
    <w:rsid w:val="00FF0C63"/>
    <w:rsid w:val="00FF189E"/>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E7CB75-B455-42F8-9DCF-22819FEC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3" w:qFormat="1"/>
    <w:lsdException w:name="heading 2" w:uiPriority="3"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47A"/>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rPr>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BalloonText">
    <w:name w:val="Balloon Text"/>
    <w:basedOn w:val="Normal"/>
    <w:link w:val="BalloonTextChar"/>
    <w:rsid w:val="00A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D1C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GCC/19877496/1</dc:subject>
  <dc:creator>Lucy North</dc:creator>
  <cp:lastModifiedBy>Lucy North</cp:lastModifiedBy>
  <cp:revision>2</cp:revision>
  <dcterms:created xsi:type="dcterms:W3CDTF">2019-10-08T13:45:00Z</dcterms:created>
  <dcterms:modified xsi:type="dcterms:W3CDTF">2019-10-08T13:45:00Z</dcterms:modified>
  <cp:category/>
</cp:coreProperties>
</file>